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4C7999" w14:textId="686D1C84" w:rsidR="00E97D5A" w:rsidRPr="00E97D5A" w:rsidRDefault="00E97D5A" w:rsidP="000242CF">
      <w:pPr>
        <w:ind w:left="6480"/>
        <w:jc w:val="both"/>
        <w:rPr>
          <w:rFonts w:ascii="BookmanITC Lt BT" w:hAnsi="BookmanITC Lt BT"/>
          <w:b/>
          <w:i/>
          <w:sz w:val="18"/>
          <w:szCs w:val="18"/>
          <w:u w:val="single"/>
        </w:rPr>
      </w:pPr>
      <w:bookmarkStart w:id="0" w:name="_Toc326220049"/>
      <w:r w:rsidRPr="00E97D5A">
        <w:rPr>
          <w:rFonts w:ascii="BookmanITC Lt BT" w:hAnsi="BookmanITC Lt BT"/>
          <w:b/>
          <w:i/>
          <w:sz w:val="18"/>
          <w:szCs w:val="18"/>
        </w:rPr>
        <w:t xml:space="preserve">          </w:t>
      </w:r>
      <w:r w:rsidR="007F2761">
        <w:rPr>
          <w:rFonts w:ascii="BookmanITC Lt BT" w:hAnsi="BookmanITC Lt BT"/>
          <w:b/>
          <w:i/>
          <w:sz w:val="18"/>
          <w:szCs w:val="18"/>
          <w:u w:val="single"/>
        </w:rPr>
        <w:t>LLBK 223</w:t>
      </w:r>
    </w:p>
    <w:p w14:paraId="0EE1A13A" w14:textId="77777777" w:rsidR="00E97D5A" w:rsidRPr="000F03CE" w:rsidRDefault="00E97D5A" w:rsidP="000242CF">
      <w:pPr>
        <w:tabs>
          <w:tab w:val="right" w:pos="9360"/>
        </w:tabs>
        <w:ind w:left="720"/>
        <w:rPr>
          <w:b/>
          <w:sz w:val="54"/>
        </w:rPr>
      </w:pPr>
      <w:r w:rsidRPr="000F03CE">
        <w:rPr>
          <w:b/>
          <w:sz w:val="54"/>
        </w:rPr>
        <w:t xml:space="preserve">KISII </w:t>
      </w:r>
      <w:r w:rsidRPr="000F03CE">
        <w:rPr>
          <w:noProof/>
        </w:rPr>
        <w:drawing>
          <wp:inline distT="0" distB="0" distL="0" distR="0" wp14:anchorId="7BCF5ADB" wp14:editId="5CDD729A">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0F03CE">
        <w:rPr>
          <w:b/>
          <w:sz w:val="54"/>
        </w:rPr>
        <w:t>UNIVERSITY</w:t>
      </w:r>
      <w:r w:rsidRPr="000F03CE">
        <w:rPr>
          <w:b/>
          <w:sz w:val="54"/>
        </w:rPr>
        <w:tab/>
      </w:r>
    </w:p>
    <w:p w14:paraId="00F2DBDB" w14:textId="77777777" w:rsidR="00E97D5A" w:rsidRPr="0091295D" w:rsidRDefault="00E97D5A" w:rsidP="000242CF">
      <w:pPr>
        <w:jc w:val="center"/>
        <w:rPr>
          <w:rFonts w:ascii="BookmanITC Lt BT" w:hAnsi="BookmanITC Lt BT"/>
          <w:b/>
          <w:sz w:val="36"/>
          <w:szCs w:val="36"/>
        </w:rPr>
      </w:pPr>
      <w:r w:rsidRPr="000F03CE">
        <w:rPr>
          <w:rFonts w:ascii="BookmanITC Lt BT" w:hAnsi="BookmanITC Lt BT"/>
          <w:b/>
          <w:sz w:val="36"/>
          <w:szCs w:val="36"/>
        </w:rPr>
        <w:t>UNIVERSITY EXAMINATIONS</w:t>
      </w:r>
    </w:p>
    <w:p w14:paraId="7FE9135B" w14:textId="509ADD54" w:rsidR="00E97D5A" w:rsidRPr="000F03CE" w:rsidRDefault="00E97D5A" w:rsidP="000242CF">
      <w:pPr>
        <w:tabs>
          <w:tab w:val="center" w:pos="4860"/>
          <w:tab w:val="right" w:pos="9720"/>
        </w:tabs>
        <w:rPr>
          <w:rFonts w:ascii="BookmanITC Lt BT" w:hAnsi="BookmanITC Lt BT"/>
          <w:b/>
          <w:u w:val="single"/>
        </w:rPr>
      </w:pPr>
      <w:r w:rsidRPr="000F03CE">
        <w:rPr>
          <w:rFonts w:ascii="BookmanITC Lt BT" w:hAnsi="BookmanITC Lt BT"/>
          <w:b/>
        </w:rPr>
        <w:tab/>
      </w:r>
      <w:r>
        <w:rPr>
          <w:rFonts w:ascii="BookmanITC Lt BT" w:hAnsi="BookmanITC Lt BT"/>
          <w:b/>
          <w:u w:val="single"/>
        </w:rPr>
        <w:t>SECOND</w:t>
      </w:r>
      <w:r w:rsidRPr="000F03CE">
        <w:rPr>
          <w:rFonts w:ascii="BookmanITC Lt BT" w:hAnsi="BookmanITC Lt BT"/>
          <w:b/>
          <w:u w:val="single"/>
        </w:rPr>
        <w:t xml:space="preserve"> YEAR EXAMINATION FOR THE AWARD OF </w:t>
      </w:r>
    </w:p>
    <w:p w14:paraId="2B98901C" w14:textId="77777777" w:rsidR="00E97D5A" w:rsidRPr="000F03CE" w:rsidRDefault="00E97D5A" w:rsidP="000242CF">
      <w:pPr>
        <w:jc w:val="center"/>
        <w:rPr>
          <w:rFonts w:ascii="BookmanITC Lt BT" w:hAnsi="BookmanITC Lt BT"/>
          <w:b/>
          <w:u w:val="single"/>
        </w:rPr>
      </w:pPr>
      <w:r>
        <w:rPr>
          <w:rFonts w:ascii="BookmanITC Lt BT" w:hAnsi="BookmanITC Lt BT"/>
          <w:b/>
          <w:u w:val="single"/>
        </w:rPr>
        <w:t>THE DEGREE OF BACHELOR</w:t>
      </w:r>
      <w:r w:rsidRPr="000F03CE">
        <w:rPr>
          <w:rFonts w:ascii="BookmanITC Lt BT" w:hAnsi="BookmanITC Lt BT"/>
          <w:b/>
          <w:u w:val="single"/>
        </w:rPr>
        <w:t xml:space="preserve"> OF LAW</w:t>
      </w:r>
      <w:r>
        <w:rPr>
          <w:rFonts w:ascii="BookmanITC Lt BT" w:hAnsi="BookmanITC Lt BT"/>
          <w:b/>
          <w:u w:val="single"/>
        </w:rPr>
        <w:t>S</w:t>
      </w:r>
    </w:p>
    <w:p w14:paraId="16DD3F8A" w14:textId="77777777" w:rsidR="00E97D5A" w:rsidRPr="000F03CE" w:rsidRDefault="00E97D5A" w:rsidP="000242CF">
      <w:pPr>
        <w:jc w:val="center"/>
        <w:rPr>
          <w:rFonts w:ascii="BookmanITC Lt BT" w:hAnsi="BookmanITC Lt BT"/>
          <w:b/>
          <w:u w:val="single"/>
        </w:rPr>
      </w:pPr>
      <w:r>
        <w:rPr>
          <w:rFonts w:ascii="BookmanITC Lt BT" w:hAnsi="BookmanITC Lt BT"/>
          <w:b/>
          <w:u w:val="single"/>
        </w:rPr>
        <w:t>SECOND SEMESTER 2024/2025</w:t>
      </w:r>
      <w:r w:rsidRPr="000F03CE">
        <w:rPr>
          <w:rFonts w:ascii="BookmanITC Lt BT" w:hAnsi="BookmanITC Lt BT"/>
          <w:b/>
          <w:u w:val="single"/>
        </w:rPr>
        <w:t xml:space="preserve">  </w:t>
      </w:r>
    </w:p>
    <w:p w14:paraId="40DB61E8" w14:textId="77777777" w:rsidR="00E97D5A" w:rsidRPr="000F03CE" w:rsidRDefault="00E97D5A" w:rsidP="000242CF">
      <w:pPr>
        <w:jc w:val="center"/>
        <w:rPr>
          <w:rFonts w:ascii="BookmanITC Lt BT" w:hAnsi="BookmanITC Lt BT"/>
          <w:b/>
          <w:u w:val="single"/>
        </w:rPr>
      </w:pPr>
      <w:r>
        <w:rPr>
          <w:rFonts w:ascii="BookmanITC Lt BT" w:hAnsi="BookmanITC Lt BT"/>
          <w:b/>
          <w:u w:val="single"/>
        </w:rPr>
        <w:t>(JANUARY – APRIL, 2025</w:t>
      </w:r>
      <w:r w:rsidRPr="000F03CE">
        <w:rPr>
          <w:rFonts w:ascii="BookmanITC Lt BT" w:hAnsi="BookmanITC Lt BT"/>
          <w:b/>
          <w:u w:val="single"/>
        </w:rPr>
        <w:t xml:space="preserve">)                     </w:t>
      </w:r>
    </w:p>
    <w:p w14:paraId="3B47D3C7" w14:textId="77777777" w:rsidR="00E97D5A" w:rsidRPr="000F03CE" w:rsidRDefault="00E97D5A" w:rsidP="000242CF">
      <w:pPr>
        <w:tabs>
          <w:tab w:val="left" w:pos="5280"/>
        </w:tabs>
        <w:rPr>
          <w:rFonts w:ascii="BookmanITC Lt BT" w:hAnsi="BookmanITC Lt BT"/>
          <w:b/>
          <w:u w:val="single"/>
        </w:rPr>
      </w:pPr>
    </w:p>
    <w:p w14:paraId="4D94529B" w14:textId="2E53CE44" w:rsidR="00E97D5A" w:rsidRDefault="007F2761" w:rsidP="000242CF">
      <w:pPr>
        <w:jc w:val="center"/>
        <w:rPr>
          <w:rFonts w:ascii="BookmanITC Lt BT" w:hAnsi="BookmanITC Lt BT"/>
          <w:b/>
          <w:u w:val="single"/>
        </w:rPr>
      </w:pPr>
      <w:r>
        <w:rPr>
          <w:rFonts w:ascii="BookmanITC Lt BT" w:hAnsi="BookmanITC Lt BT"/>
          <w:b/>
          <w:u w:val="single"/>
        </w:rPr>
        <w:t>LLBK 223</w:t>
      </w:r>
      <w:r w:rsidR="00E97D5A" w:rsidRPr="000F03CE">
        <w:rPr>
          <w:rFonts w:ascii="BookmanITC Lt BT" w:hAnsi="BookmanITC Lt BT"/>
          <w:b/>
          <w:u w:val="single"/>
        </w:rPr>
        <w:t xml:space="preserve">:   </w:t>
      </w:r>
      <w:r>
        <w:rPr>
          <w:rFonts w:ascii="BookmanITC Lt BT" w:hAnsi="BookmanITC Lt BT"/>
          <w:b/>
          <w:u w:val="single"/>
        </w:rPr>
        <w:t>EQUITY AND TRUSTS</w:t>
      </w:r>
      <w:bookmarkStart w:id="1" w:name="_GoBack"/>
      <w:bookmarkEnd w:id="1"/>
    </w:p>
    <w:p w14:paraId="4E31F1EE" w14:textId="77777777" w:rsidR="00E97D5A" w:rsidRPr="000F03CE" w:rsidRDefault="00E97D5A" w:rsidP="000242CF">
      <w:pPr>
        <w:jc w:val="center"/>
        <w:rPr>
          <w:rFonts w:ascii="BookmanITC Lt BT" w:hAnsi="BookmanITC Lt BT"/>
          <w:b/>
          <w:u w:val="single"/>
        </w:rPr>
      </w:pPr>
    </w:p>
    <w:p w14:paraId="6D1B0755" w14:textId="5A3E8630" w:rsidR="00E97D5A" w:rsidRPr="000F03CE" w:rsidRDefault="00E97D5A" w:rsidP="000242CF">
      <w:pPr>
        <w:rPr>
          <w:rFonts w:ascii="BookmanITC Lt BT" w:hAnsi="BookmanITC Lt BT"/>
          <w:b/>
        </w:rPr>
      </w:pPr>
      <w:r w:rsidRPr="000F03CE">
        <w:rPr>
          <w:rFonts w:ascii="BookmanITC Lt BT" w:hAnsi="BookmanITC Lt BT"/>
          <w:b/>
        </w:rPr>
        <w:t xml:space="preserve">STREAM:  </w:t>
      </w:r>
      <w:r w:rsidRPr="000F03CE">
        <w:rPr>
          <w:rFonts w:ascii="BookmanITC Lt BT" w:hAnsi="BookmanITC Lt BT"/>
          <w:b/>
        </w:rPr>
        <w:tab/>
        <w:t xml:space="preserve"> Y</w:t>
      </w:r>
      <w:r>
        <w:rPr>
          <w:rFonts w:ascii="BookmanITC Lt BT" w:hAnsi="BookmanITC Lt BT"/>
          <w:b/>
        </w:rPr>
        <w:t>2 S2</w:t>
      </w:r>
      <w:r>
        <w:rPr>
          <w:rFonts w:ascii="BookmanITC Lt BT" w:hAnsi="BookmanITC Lt BT"/>
          <w:b/>
        </w:rPr>
        <w:tab/>
      </w:r>
      <w:r>
        <w:rPr>
          <w:rFonts w:ascii="BookmanITC Lt BT" w:hAnsi="BookmanITC Lt BT"/>
          <w:b/>
        </w:rPr>
        <w:tab/>
      </w:r>
      <w:r>
        <w:rPr>
          <w:rFonts w:ascii="BookmanITC Lt BT" w:hAnsi="BookmanITC Lt BT"/>
          <w:b/>
        </w:rPr>
        <w:tab/>
      </w:r>
      <w:r>
        <w:rPr>
          <w:rFonts w:ascii="BookmanITC Lt BT" w:hAnsi="BookmanITC Lt BT"/>
          <w:b/>
        </w:rPr>
        <w:tab/>
        <w:t xml:space="preserve">      </w:t>
      </w:r>
      <w:r w:rsidRPr="000F03CE">
        <w:rPr>
          <w:rFonts w:ascii="BookmanITC Lt BT" w:hAnsi="BookmanITC Lt BT"/>
          <w:b/>
        </w:rPr>
        <w:t>TIME:   2 HOURS</w:t>
      </w:r>
      <w:r w:rsidRPr="000F03CE">
        <w:rPr>
          <w:rFonts w:ascii="BookmanITC Lt BT" w:hAnsi="BookmanITC Lt BT"/>
          <w:b/>
        </w:rPr>
        <w:tab/>
      </w:r>
    </w:p>
    <w:p w14:paraId="40F539D8" w14:textId="77777777" w:rsidR="00E97D5A" w:rsidRPr="000F03CE" w:rsidRDefault="00E97D5A" w:rsidP="000242CF">
      <w:pPr>
        <w:rPr>
          <w:rFonts w:ascii="BookmanITC Lt BT" w:hAnsi="BookmanITC Lt BT"/>
          <w:b/>
        </w:rPr>
      </w:pPr>
      <w:r w:rsidRPr="000F03CE">
        <w:rPr>
          <w:rFonts w:ascii="BookmanITC Lt BT" w:hAnsi="BookmanITC Lt BT"/>
          <w:b/>
        </w:rPr>
        <w:tab/>
      </w:r>
    </w:p>
    <w:p w14:paraId="1AB8F7F3" w14:textId="4FDFAD95" w:rsidR="00E97D5A" w:rsidRPr="000F03CE" w:rsidRDefault="00E97D5A" w:rsidP="000242CF">
      <w:pPr>
        <w:rPr>
          <w:rFonts w:ascii="BookmanITC Lt BT" w:hAnsi="BookmanITC Lt BT"/>
          <w:b/>
        </w:rPr>
      </w:pPr>
      <w:r>
        <w:rPr>
          <w:rFonts w:ascii="BookmanITC Lt BT" w:hAnsi="BookmanITC Lt BT"/>
          <w:b/>
        </w:rPr>
        <w:t xml:space="preserve">DAY: </w:t>
      </w:r>
      <w:r>
        <w:rPr>
          <w:rFonts w:ascii="BookmanITC Lt BT" w:hAnsi="BookmanITC Lt BT"/>
          <w:b/>
        </w:rPr>
        <w:t>MON</w:t>
      </w:r>
      <w:r>
        <w:rPr>
          <w:rFonts w:ascii="BookmanITC Lt BT" w:hAnsi="BookmanITC Lt BT"/>
          <w:b/>
        </w:rPr>
        <w:t xml:space="preserve">DAY, </w:t>
      </w:r>
      <w:r>
        <w:rPr>
          <w:rFonts w:ascii="BookmanITC Lt BT" w:hAnsi="BookmanITC Lt BT"/>
          <w:b/>
        </w:rPr>
        <w:t>12</w:t>
      </w:r>
      <w:r>
        <w:rPr>
          <w:rFonts w:ascii="BookmanITC Lt BT" w:hAnsi="BookmanITC Lt BT"/>
          <w:b/>
        </w:rPr>
        <w:t xml:space="preserve">.00 – </w:t>
      </w:r>
      <w:r>
        <w:rPr>
          <w:rFonts w:ascii="BookmanITC Lt BT" w:hAnsi="BookmanITC Lt BT"/>
          <w:b/>
        </w:rPr>
        <w:t>2</w:t>
      </w:r>
      <w:r>
        <w:rPr>
          <w:rFonts w:ascii="BookmanITC Lt BT" w:hAnsi="BookmanITC Lt BT"/>
          <w:b/>
        </w:rPr>
        <w:t xml:space="preserve">.00 </w:t>
      </w:r>
      <w:r>
        <w:rPr>
          <w:rFonts w:ascii="BookmanITC Lt BT" w:hAnsi="BookmanITC Lt BT"/>
          <w:b/>
        </w:rPr>
        <w:t>P M</w:t>
      </w:r>
      <w:r>
        <w:rPr>
          <w:rFonts w:ascii="BookmanITC Lt BT" w:hAnsi="BookmanITC Lt BT"/>
          <w:b/>
        </w:rPr>
        <w:tab/>
      </w:r>
      <w:r>
        <w:rPr>
          <w:rFonts w:ascii="BookmanITC Lt BT" w:hAnsi="BookmanITC Lt BT"/>
          <w:b/>
        </w:rPr>
        <w:tab/>
        <w:t>DATE: 14</w:t>
      </w:r>
      <w:r>
        <w:rPr>
          <w:rFonts w:ascii="BookmanITC Lt BT" w:hAnsi="BookmanITC Lt BT"/>
          <w:b/>
        </w:rPr>
        <w:t>/04/2025</w:t>
      </w:r>
    </w:p>
    <w:p w14:paraId="450CEF02" w14:textId="77777777" w:rsidR="00E97D5A" w:rsidRPr="000F03CE" w:rsidRDefault="00E97D5A" w:rsidP="000242CF">
      <w:pPr>
        <w:rPr>
          <w:rFonts w:ascii="BookmanITC Lt BT" w:hAnsi="BookmanITC Lt BT"/>
          <w:b/>
        </w:rPr>
      </w:pPr>
      <w:r>
        <w:rPr>
          <w:rFonts w:ascii="Calibri" w:hAnsi="Calibri"/>
          <w:noProof/>
        </w:rPr>
        <mc:AlternateContent>
          <mc:Choice Requires="wps">
            <w:drawing>
              <wp:anchor distT="4294967292" distB="4294967292" distL="114300" distR="114300" simplePos="0" relativeHeight="251659264" behindDoc="0" locked="0" layoutInCell="1" allowOverlap="1" wp14:anchorId="36825F47" wp14:editId="428DFEC2">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81D6F73"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1C39EF61" w14:textId="77777777" w:rsidR="00E97D5A" w:rsidRPr="000F03CE" w:rsidRDefault="00E97D5A" w:rsidP="000242CF">
      <w:pPr>
        <w:rPr>
          <w:rFonts w:ascii="BookmanITC Lt BT" w:hAnsi="BookmanITC Lt BT"/>
          <w:b/>
          <w:u w:val="single"/>
        </w:rPr>
      </w:pPr>
      <w:r w:rsidRPr="000F03CE">
        <w:rPr>
          <w:rFonts w:ascii="BookmanITC Lt BT" w:hAnsi="BookmanITC Lt BT"/>
          <w:b/>
          <w:u w:val="single"/>
        </w:rPr>
        <w:t xml:space="preserve">INSTRUCTIONS </w:t>
      </w:r>
    </w:p>
    <w:p w14:paraId="75A112EF" w14:textId="77777777" w:rsidR="00E97D5A" w:rsidRPr="000F03CE" w:rsidRDefault="00E97D5A" w:rsidP="000242CF">
      <w:pPr>
        <w:numPr>
          <w:ilvl w:val="0"/>
          <w:numId w:val="11"/>
        </w:numPr>
        <w:rPr>
          <w:rFonts w:ascii="BookmanITC Lt BT" w:hAnsi="BookmanITC Lt BT"/>
          <w:b/>
          <w:i/>
        </w:rPr>
      </w:pPr>
      <w:r w:rsidRPr="000F03CE">
        <w:rPr>
          <w:rFonts w:ascii="BookmanITC Lt BT" w:hAnsi="BookmanITC Lt BT"/>
          <w:b/>
          <w:i/>
        </w:rPr>
        <w:t xml:space="preserve">Do not write </w:t>
      </w:r>
      <w:r w:rsidRPr="00190BD9">
        <w:rPr>
          <w:rFonts w:ascii="BookmanITC Lt BT" w:hAnsi="BookmanITC Lt BT"/>
          <w:b/>
        </w:rPr>
        <w:t>anything on this</w:t>
      </w:r>
      <w:r w:rsidRPr="000F03CE">
        <w:rPr>
          <w:rFonts w:ascii="BookmanITC Lt BT" w:hAnsi="BookmanITC Lt BT"/>
          <w:b/>
          <w:i/>
        </w:rPr>
        <w:t xml:space="preserve"> Question paper.</w:t>
      </w:r>
    </w:p>
    <w:p w14:paraId="3F604B97" w14:textId="77777777" w:rsidR="00E97D5A" w:rsidRDefault="00E97D5A" w:rsidP="000242CF">
      <w:pPr>
        <w:numPr>
          <w:ilvl w:val="0"/>
          <w:numId w:val="11"/>
        </w:numPr>
        <w:rPr>
          <w:rFonts w:ascii="BookmanITC Lt BT" w:hAnsi="BookmanITC Lt BT"/>
          <w:b/>
          <w:i/>
        </w:rPr>
      </w:pPr>
      <w:r w:rsidRPr="000F03CE">
        <w:rPr>
          <w:rFonts w:ascii="BookmanITC Lt BT" w:hAnsi="BookmanITC Lt BT"/>
          <w:b/>
          <w:i/>
        </w:rPr>
        <w:t xml:space="preserve">Answer </w:t>
      </w:r>
      <w:r w:rsidRPr="000F03CE">
        <w:rPr>
          <w:rFonts w:ascii="BookmanITC Lt BT" w:hAnsi="BookmanITC Lt BT"/>
          <w:b/>
        </w:rPr>
        <w:t>Question</w:t>
      </w:r>
      <w:r w:rsidRPr="000F03CE">
        <w:rPr>
          <w:rFonts w:ascii="BookmanITC Lt BT" w:hAnsi="BookmanITC Lt BT"/>
          <w:b/>
          <w:i/>
        </w:rPr>
        <w:t xml:space="preserve"> ONE and any other T</w:t>
      </w:r>
      <w:r>
        <w:rPr>
          <w:rFonts w:ascii="BookmanITC Lt BT" w:hAnsi="BookmanITC Lt BT"/>
          <w:b/>
          <w:i/>
        </w:rPr>
        <w:t>WO</w:t>
      </w:r>
      <w:r w:rsidRPr="000F03CE">
        <w:rPr>
          <w:rFonts w:ascii="BookmanITC Lt BT" w:hAnsi="BookmanITC Lt BT"/>
          <w:b/>
          <w:i/>
        </w:rPr>
        <w:t xml:space="preserve"> Questions.</w:t>
      </w:r>
    </w:p>
    <w:p w14:paraId="0C42DAC4" w14:textId="7A7C2E74" w:rsidR="00E97D5A" w:rsidRPr="00D14A98" w:rsidRDefault="00E97D5A" w:rsidP="000242CF">
      <w:pPr>
        <w:rPr>
          <w:rFonts w:ascii="BookmanITC Lt BT" w:hAnsi="BookmanITC Lt BT"/>
          <w:b/>
          <w:i/>
        </w:rPr>
      </w:pPr>
      <w:r w:rsidRPr="00D14A98">
        <w:rPr>
          <w:rFonts w:ascii="BookmanITC Lt BT" w:hAnsi="BookmanITC Lt BT"/>
          <w:b/>
          <w:i/>
        </w:rPr>
        <w:t>3. Illustrate your answer with relevant cases and statutory provisions where applicable.</w:t>
      </w:r>
      <w:r w:rsidRPr="00D14A98">
        <w:rPr>
          <w:rFonts w:ascii="BookmanITC Lt BT" w:hAnsi="BookmanITC Lt BT"/>
          <w:b/>
          <w:i/>
        </w:rPr>
        <w:tab/>
      </w:r>
    </w:p>
    <w:p w14:paraId="474205CD" w14:textId="77777777" w:rsidR="00086162" w:rsidRPr="00BC47C0" w:rsidRDefault="00086162" w:rsidP="000242CF">
      <w:pPr>
        <w:jc w:val="center"/>
        <w:rPr>
          <w:sz w:val="28"/>
          <w:szCs w:val="28"/>
        </w:rPr>
      </w:pPr>
    </w:p>
    <w:bookmarkEnd w:id="0"/>
    <w:p w14:paraId="7797DA1C" w14:textId="3BE80C67" w:rsidR="00F9455E" w:rsidRPr="003E5DA7" w:rsidRDefault="00086162">
      <w:pPr>
        <w:rPr>
          <w:rFonts w:ascii="Bookman Old Style" w:hAnsi="Bookman Old Style"/>
          <w:b/>
        </w:rPr>
      </w:pPr>
      <w:r w:rsidRPr="006E164E">
        <w:rPr>
          <w:rFonts w:ascii="Bookman Old Style" w:hAnsi="Bookman Old Style"/>
          <w:b/>
        </w:rPr>
        <w:t>QUESTION ONE</w:t>
      </w:r>
    </w:p>
    <w:p w14:paraId="65421C81" w14:textId="7403DD42" w:rsidR="00BE38A0" w:rsidRPr="006E164E" w:rsidRDefault="00BE38A0">
      <w:pPr>
        <w:rPr>
          <w:rFonts w:ascii="Bookman Old Style" w:hAnsi="Bookman Old Style"/>
          <w:i/>
          <w:iCs/>
        </w:rPr>
      </w:pPr>
      <w:r w:rsidRPr="006E164E">
        <w:rPr>
          <w:rFonts w:ascii="Bookman Old Style" w:hAnsi="Bookman Old Style"/>
        </w:rPr>
        <w:t xml:space="preserve">‘….I must consider this as a trust for the infant, for I very well see, if a trustee, on the refusal to renew, might have a lease to himself, few trust-estates would be renewed to the </w:t>
      </w:r>
      <w:hyperlink r:id="rId8" w:tooltip="Cestui que" w:history="1">
        <w:r w:rsidRPr="006E164E">
          <w:rPr>
            <w:rStyle w:val="Hyperlink"/>
            <w:rFonts w:ascii="Bookman Old Style" w:hAnsi="Bookman Old Style"/>
          </w:rPr>
          <w:t>cestui que</w:t>
        </w:r>
      </w:hyperlink>
      <w:r w:rsidRPr="006E164E">
        <w:rPr>
          <w:rFonts w:ascii="Bookman Old Style" w:hAnsi="Bookman Old Style"/>
        </w:rPr>
        <w:t xml:space="preserve"> use; though I do not say there is a fraud in this case, yet [the trustee] should rather have let it run out, than to have had the lease to himself. This may seem hard, that the trustee is the only person of all mankind who might not have the lease: but it is very proper that rule should be strictly pursued, and not in the least relaxed; for it is very obvious what would be the consequence of letting trustees have the lease, on refusal to renew to cestui que use. So decreed, that the lease should be assigned to the infant, and that the trustee should be indemnified from any covenants comprised in the lease, and an account of the profits made since the renewal’ per Lord King in </w:t>
      </w:r>
      <w:proofErr w:type="spellStart"/>
      <w:r w:rsidRPr="006E164E">
        <w:rPr>
          <w:rFonts w:ascii="Bookman Old Style" w:hAnsi="Bookman Old Style"/>
          <w:i/>
          <w:iCs/>
        </w:rPr>
        <w:t>Keele</w:t>
      </w:r>
      <w:proofErr w:type="spellEnd"/>
      <w:r w:rsidRPr="006E164E">
        <w:rPr>
          <w:rFonts w:ascii="Bookman Old Style" w:hAnsi="Bookman Old Style"/>
          <w:i/>
          <w:iCs/>
        </w:rPr>
        <w:t xml:space="preserve"> vs </w:t>
      </w:r>
      <w:proofErr w:type="spellStart"/>
      <w:r w:rsidRPr="006E164E">
        <w:rPr>
          <w:rFonts w:ascii="Bookman Old Style" w:hAnsi="Bookman Old Style"/>
          <w:i/>
          <w:iCs/>
        </w:rPr>
        <w:t>Sandford</w:t>
      </w:r>
      <w:proofErr w:type="spellEnd"/>
    </w:p>
    <w:p w14:paraId="70549C28" w14:textId="52F84C70" w:rsidR="00BE38A0" w:rsidRPr="006E164E" w:rsidRDefault="00BE38A0" w:rsidP="00BE38A0">
      <w:pPr>
        <w:pStyle w:val="ListParagraph"/>
        <w:numPr>
          <w:ilvl w:val="0"/>
          <w:numId w:val="2"/>
        </w:numPr>
        <w:rPr>
          <w:rFonts w:ascii="Bookman Old Style" w:hAnsi="Bookman Old Style"/>
        </w:rPr>
      </w:pPr>
      <w:r w:rsidRPr="006E164E">
        <w:rPr>
          <w:rFonts w:ascii="Bookman Old Style" w:hAnsi="Bookman Old Style"/>
        </w:rPr>
        <w:t xml:space="preserve">With the backdrop of the </w:t>
      </w:r>
      <w:proofErr w:type="gramStart"/>
      <w:r w:rsidRPr="006E164E">
        <w:rPr>
          <w:rFonts w:ascii="Bookman Old Style" w:hAnsi="Bookman Old Style"/>
        </w:rPr>
        <w:t>decision ,</w:t>
      </w:r>
      <w:proofErr w:type="gramEnd"/>
      <w:r w:rsidRPr="006E164E">
        <w:rPr>
          <w:rFonts w:ascii="Bookman Old Style" w:hAnsi="Bookman Old Style"/>
        </w:rPr>
        <w:t xml:space="preserve"> give a legal opinion to a Commission on </w:t>
      </w:r>
      <w:r w:rsidR="00BC47C0" w:rsidRPr="006E164E">
        <w:rPr>
          <w:rFonts w:ascii="Bookman Old Style" w:hAnsi="Bookman Old Style"/>
        </w:rPr>
        <w:t>Reformation</w:t>
      </w:r>
      <w:r w:rsidRPr="006E164E">
        <w:rPr>
          <w:rFonts w:ascii="Bookman Old Style" w:hAnsi="Bookman Old Style"/>
        </w:rPr>
        <w:t xml:space="preserve"> on Trusts on the limitations of the Constructive </w:t>
      </w:r>
      <w:r w:rsidR="00BC47C0" w:rsidRPr="006E164E">
        <w:rPr>
          <w:rFonts w:ascii="Bookman Old Style" w:hAnsi="Bookman Old Style"/>
        </w:rPr>
        <w:t>doctrine</w:t>
      </w:r>
      <w:r w:rsidRPr="006E164E">
        <w:rPr>
          <w:rFonts w:ascii="Bookman Old Style" w:hAnsi="Bookman Old Style"/>
        </w:rPr>
        <w:t xml:space="preserve"> and suggest areas for its reform.</w:t>
      </w:r>
    </w:p>
    <w:p w14:paraId="2CA951DF" w14:textId="25734121" w:rsidR="00BE38A0" w:rsidRDefault="00275347" w:rsidP="00BE38A0">
      <w:pPr>
        <w:pStyle w:val="ListParagraph"/>
        <w:ind w:left="3600"/>
        <w:jc w:val="right"/>
        <w:rPr>
          <w:rFonts w:ascii="Bookman Old Style" w:hAnsi="Bookman Old Style"/>
        </w:rPr>
      </w:pPr>
      <w:r>
        <w:rPr>
          <w:rFonts w:ascii="Bookman Old Style" w:hAnsi="Bookman Old Style"/>
        </w:rPr>
        <w:t xml:space="preserve">   </w:t>
      </w:r>
      <w:r w:rsidR="00BE38A0" w:rsidRPr="006E164E">
        <w:rPr>
          <w:rFonts w:ascii="Bookman Old Style" w:hAnsi="Bookman Old Style"/>
        </w:rPr>
        <w:t>(20 Marks)</w:t>
      </w:r>
    </w:p>
    <w:p w14:paraId="7935DBE5" w14:textId="5306778C" w:rsidR="00275347" w:rsidRPr="003E5DA7" w:rsidRDefault="00275347" w:rsidP="003E5DA7">
      <w:pPr>
        <w:rPr>
          <w:rFonts w:ascii="Bookman Old Style" w:hAnsi="Bookman Old Style"/>
        </w:rPr>
      </w:pPr>
    </w:p>
    <w:p w14:paraId="7830CABC" w14:textId="06966DF7" w:rsidR="00BE38A0" w:rsidRPr="006E164E" w:rsidRDefault="00BE38A0" w:rsidP="00BE38A0">
      <w:pPr>
        <w:pStyle w:val="ListParagraph"/>
        <w:numPr>
          <w:ilvl w:val="0"/>
          <w:numId w:val="2"/>
        </w:numPr>
        <w:rPr>
          <w:rFonts w:ascii="Bookman Old Style" w:hAnsi="Bookman Old Style"/>
        </w:rPr>
      </w:pPr>
      <w:r w:rsidRPr="006E164E">
        <w:rPr>
          <w:rFonts w:ascii="Bookman Old Style" w:hAnsi="Bookman Old Style"/>
        </w:rPr>
        <w:t>Address the Commission on Reformation of Trusts on the position of agents as trustees, highlighting how such agents can be held accountable.</w:t>
      </w:r>
    </w:p>
    <w:p w14:paraId="63428FC8" w14:textId="5B01799A" w:rsidR="003D2361" w:rsidRPr="006E164E" w:rsidRDefault="00275347" w:rsidP="003D2361">
      <w:pPr>
        <w:pStyle w:val="ListParagraph"/>
        <w:jc w:val="right"/>
        <w:rPr>
          <w:rFonts w:ascii="Bookman Old Style" w:hAnsi="Bookman Old Style"/>
        </w:rPr>
      </w:pPr>
      <w:r>
        <w:rPr>
          <w:rFonts w:ascii="Bookman Old Style" w:hAnsi="Bookman Old Style"/>
        </w:rPr>
        <w:t xml:space="preserve"> </w:t>
      </w:r>
      <w:r w:rsidR="003D2361" w:rsidRPr="006E164E">
        <w:rPr>
          <w:rFonts w:ascii="Bookman Old Style" w:hAnsi="Bookman Old Style"/>
        </w:rPr>
        <w:t>(10 Marks)</w:t>
      </w:r>
    </w:p>
    <w:p w14:paraId="68B52C03" w14:textId="77777777" w:rsidR="00BE38A0" w:rsidRPr="006E164E" w:rsidRDefault="00BE38A0" w:rsidP="00BE38A0">
      <w:pPr>
        <w:rPr>
          <w:rFonts w:ascii="Bookman Old Style" w:hAnsi="Bookman Old Style"/>
        </w:rPr>
      </w:pPr>
    </w:p>
    <w:p w14:paraId="2B820C63" w14:textId="2FC10F66" w:rsidR="00BE38A0" w:rsidRPr="00275347" w:rsidRDefault="00BE38A0" w:rsidP="00BE38A0">
      <w:pPr>
        <w:rPr>
          <w:rFonts w:ascii="Bookman Old Style" w:hAnsi="Bookman Old Style"/>
          <w:b/>
        </w:rPr>
      </w:pPr>
      <w:r w:rsidRPr="00275347">
        <w:rPr>
          <w:rFonts w:ascii="Bookman Old Style" w:hAnsi="Bookman Old Style"/>
          <w:b/>
        </w:rPr>
        <w:t>QUESTION TWO</w:t>
      </w:r>
    </w:p>
    <w:p w14:paraId="558EECBB" w14:textId="77777777" w:rsidR="00BE38A0" w:rsidRPr="006E164E" w:rsidRDefault="00BE38A0" w:rsidP="00BE38A0">
      <w:pPr>
        <w:rPr>
          <w:rFonts w:ascii="Bookman Old Style" w:hAnsi="Bookman Old Style"/>
          <w:u w:val="single"/>
        </w:rPr>
      </w:pPr>
    </w:p>
    <w:p w14:paraId="4F2F10FF" w14:textId="5515479C" w:rsidR="00BE38A0" w:rsidRPr="006E164E" w:rsidRDefault="003D2361" w:rsidP="003D2361">
      <w:pPr>
        <w:pStyle w:val="ListParagraph"/>
        <w:numPr>
          <w:ilvl w:val="0"/>
          <w:numId w:val="3"/>
        </w:numPr>
        <w:rPr>
          <w:rFonts w:ascii="Bookman Old Style" w:hAnsi="Bookman Old Style"/>
        </w:rPr>
      </w:pPr>
      <w:r w:rsidRPr="006E164E">
        <w:rPr>
          <w:rFonts w:ascii="Bookman Old Style" w:hAnsi="Bookman Old Style"/>
        </w:rPr>
        <w:t xml:space="preserve">‘…Courts of Equity made a distinction in all cases between that which is matter of substance and that which is matter of form; and if it </w:t>
      </w:r>
      <w:proofErr w:type="gramStart"/>
      <w:r w:rsidRPr="006E164E">
        <w:rPr>
          <w:rFonts w:ascii="Bookman Old Style" w:hAnsi="Bookman Old Style"/>
        </w:rPr>
        <w:t>find</w:t>
      </w:r>
      <w:proofErr w:type="gramEnd"/>
      <w:r w:rsidRPr="006E164E">
        <w:rPr>
          <w:rFonts w:ascii="Bookman Old Style" w:hAnsi="Bookman Old Style"/>
        </w:rPr>
        <w:t xml:space="preserve"> that insisting on the form, the substance will be defeated, it holds it to be inequitable to allow a person to insist on such form and thereby defeat the substance…’ (per Romily M.R)</w:t>
      </w:r>
    </w:p>
    <w:p w14:paraId="5C17A9F5" w14:textId="4CD74158" w:rsidR="003D2361" w:rsidRPr="006E164E" w:rsidRDefault="003D2361" w:rsidP="003D2361">
      <w:pPr>
        <w:ind w:left="720"/>
        <w:rPr>
          <w:rFonts w:ascii="Bookman Old Style" w:hAnsi="Bookman Old Style"/>
        </w:rPr>
      </w:pPr>
      <w:r w:rsidRPr="006E164E">
        <w:rPr>
          <w:rFonts w:ascii="Bookman Old Style" w:hAnsi="Bookman Old Style"/>
        </w:rPr>
        <w:t xml:space="preserve">Give a </w:t>
      </w:r>
      <w:r w:rsidR="00BC47C0" w:rsidRPr="006E164E">
        <w:rPr>
          <w:rFonts w:ascii="Bookman Old Style" w:hAnsi="Bookman Old Style"/>
        </w:rPr>
        <w:t>commentary</w:t>
      </w:r>
      <w:r w:rsidRPr="006E164E">
        <w:rPr>
          <w:rFonts w:ascii="Bookman Old Style" w:hAnsi="Bookman Old Style"/>
        </w:rPr>
        <w:t xml:space="preserve"> on the need for retaining the distinction between substance and </w:t>
      </w:r>
      <w:proofErr w:type="gramStart"/>
      <w:r w:rsidRPr="006E164E">
        <w:rPr>
          <w:rFonts w:ascii="Bookman Old Style" w:hAnsi="Bookman Old Style"/>
        </w:rPr>
        <w:t>form  in</w:t>
      </w:r>
      <w:proofErr w:type="gramEnd"/>
      <w:r w:rsidRPr="006E164E">
        <w:rPr>
          <w:rFonts w:ascii="Bookman Old Style" w:hAnsi="Bookman Old Style"/>
        </w:rPr>
        <w:t xml:space="preserve"> modern jurisprudence.</w:t>
      </w:r>
    </w:p>
    <w:p w14:paraId="53556611" w14:textId="18C0BE0B" w:rsidR="003D2361" w:rsidRPr="006E164E" w:rsidRDefault="00275347" w:rsidP="003D2361">
      <w:pPr>
        <w:ind w:left="720"/>
        <w:jc w:val="right"/>
        <w:rPr>
          <w:rFonts w:ascii="Bookman Old Style" w:hAnsi="Bookman Old Style"/>
        </w:rPr>
      </w:pPr>
      <w:r>
        <w:rPr>
          <w:rFonts w:ascii="Bookman Old Style" w:hAnsi="Bookman Old Style"/>
        </w:rPr>
        <w:t xml:space="preserve"> </w:t>
      </w:r>
      <w:r w:rsidR="003D2361" w:rsidRPr="006E164E">
        <w:rPr>
          <w:rFonts w:ascii="Bookman Old Style" w:hAnsi="Bookman Old Style"/>
        </w:rPr>
        <w:t>(8 Marks)</w:t>
      </w:r>
    </w:p>
    <w:p w14:paraId="713E9E66" w14:textId="183E1F48" w:rsidR="00BB7E69" w:rsidRPr="00275347" w:rsidRDefault="00BB7E69" w:rsidP="00275347">
      <w:pPr>
        <w:pStyle w:val="ListParagraph"/>
        <w:numPr>
          <w:ilvl w:val="0"/>
          <w:numId w:val="3"/>
        </w:numPr>
        <w:rPr>
          <w:rFonts w:ascii="Bookman Old Style" w:hAnsi="Bookman Old Style"/>
        </w:rPr>
      </w:pPr>
      <w:r w:rsidRPr="006E164E">
        <w:rPr>
          <w:rFonts w:ascii="Bookman Old Style" w:hAnsi="Bookman Old Style"/>
        </w:rPr>
        <w:t xml:space="preserve">Ogi purchased a set of tools from Maromim to be delivered in one month. Ogi paid the purchase price in full but Maromim did not have the capacity to deliver the tools at the time and quantity required by Ogi. The tools are very rare and Ogi insists that </w:t>
      </w:r>
      <w:proofErr w:type="spellStart"/>
      <w:r w:rsidRPr="006E164E">
        <w:rPr>
          <w:rFonts w:ascii="Bookman Old Style" w:hAnsi="Bookman Old Style"/>
        </w:rPr>
        <w:t>Ma</w:t>
      </w:r>
      <w:r w:rsidR="00275347">
        <w:rPr>
          <w:rFonts w:ascii="Bookman Old Style" w:hAnsi="Bookman Old Style"/>
        </w:rPr>
        <w:t>romim</w:t>
      </w:r>
      <w:proofErr w:type="spellEnd"/>
      <w:r w:rsidR="00275347">
        <w:rPr>
          <w:rFonts w:ascii="Bookman Old Style" w:hAnsi="Bookman Old Style"/>
        </w:rPr>
        <w:t xml:space="preserve"> must deliver them.</w:t>
      </w:r>
      <w:r w:rsidRPr="006E164E">
        <w:rPr>
          <w:rFonts w:ascii="Bookman Old Style" w:hAnsi="Bookman Old Style"/>
        </w:rPr>
        <w:t xml:space="preserve"> Give an opinion to Maromim on the legal position postulated by Ogi, and advise Maromim on possible defences that </w:t>
      </w:r>
      <w:r w:rsidR="00BC47C0" w:rsidRPr="006E164E">
        <w:rPr>
          <w:rFonts w:ascii="Bookman Old Style" w:hAnsi="Bookman Old Style"/>
        </w:rPr>
        <w:t>can</w:t>
      </w:r>
      <w:r w:rsidRPr="006E164E">
        <w:rPr>
          <w:rFonts w:ascii="Bookman Old Style" w:hAnsi="Bookman Old Style"/>
        </w:rPr>
        <w:t xml:space="preserve"> be mounted to </w:t>
      </w:r>
      <w:proofErr w:type="spellStart"/>
      <w:r w:rsidRPr="006E164E">
        <w:rPr>
          <w:rFonts w:ascii="Bookman Old Style" w:hAnsi="Bookman Old Style"/>
        </w:rPr>
        <w:t>Ogi’s</w:t>
      </w:r>
      <w:proofErr w:type="spellEnd"/>
      <w:r w:rsidRPr="006E164E">
        <w:rPr>
          <w:rFonts w:ascii="Bookman Old Style" w:hAnsi="Bookman Old Style"/>
        </w:rPr>
        <w:t xml:space="preserve"> claim.</w:t>
      </w:r>
      <w:r w:rsidR="00275347">
        <w:rPr>
          <w:rFonts w:ascii="Bookman Old Style" w:hAnsi="Bookman Old Style"/>
        </w:rPr>
        <w:t xml:space="preserve">                                                                      </w:t>
      </w:r>
      <w:r w:rsidRPr="00275347">
        <w:rPr>
          <w:rFonts w:ascii="Bookman Old Style" w:hAnsi="Bookman Old Style"/>
        </w:rPr>
        <w:t>(12 Marks)</w:t>
      </w:r>
    </w:p>
    <w:p w14:paraId="33D965F0" w14:textId="77777777" w:rsidR="00B868BD" w:rsidRPr="006E164E" w:rsidRDefault="00B868BD" w:rsidP="00BB7E69">
      <w:pPr>
        <w:pStyle w:val="ListParagraph"/>
        <w:jc w:val="right"/>
        <w:rPr>
          <w:rFonts w:ascii="Bookman Old Style" w:hAnsi="Bookman Old Style"/>
        </w:rPr>
      </w:pPr>
    </w:p>
    <w:p w14:paraId="72510BC3" w14:textId="5C9DABE0" w:rsidR="00B868BD" w:rsidRPr="003E5DA7" w:rsidRDefault="00B868BD" w:rsidP="00B868BD">
      <w:pPr>
        <w:rPr>
          <w:rFonts w:ascii="Bookman Old Style" w:hAnsi="Bookman Old Style"/>
          <w:b/>
        </w:rPr>
      </w:pPr>
      <w:r w:rsidRPr="00275347">
        <w:rPr>
          <w:rFonts w:ascii="Bookman Old Style" w:hAnsi="Bookman Old Style"/>
          <w:b/>
        </w:rPr>
        <w:t>QUESTION THREE</w:t>
      </w:r>
    </w:p>
    <w:p w14:paraId="75CB1A47" w14:textId="4967D335" w:rsidR="00B868BD" w:rsidRPr="00275347" w:rsidRDefault="00B868BD" w:rsidP="00275347">
      <w:pPr>
        <w:pStyle w:val="ListParagraph"/>
        <w:numPr>
          <w:ilvl w:val="0"/>
          <w:numId w:val="5"/>
        </w:numPr>
        <w:shd w:val="clear" w:color="auto" w:fill="FFFFFF"/>
        <w:spacing w:before="72"/>
        <w:outlineLvl w:val="2"/>
        <w:rPr>
          <w:rFonts w:ascii="Bookman Old Style" w:eastAsia="Yu Gothic Medium" w:hAnsi="Bookman Old Style"/>
          <w:color w:val="000000"/>
        </w:rPr>
      </w:pPr>
      <w:r w:rsidRPr="006E164E">
        <w:rPr>
          <w:rFonts w:ascii="Bookman Old Style" w:hAnsi="Bookman Old Style"/>
        </w:rPr>
        <w:t>Give a legal opinion to your bank seeking to realise a security and facing resistance from their customer who argues that ‘</w:t>
      </w:r>
      <w:r w:rsidRPr="006E164E">
        <w:rPr>
          <w:rFonts w:ascii="Bookman Old Style" w:eastAsia="Yu Gothic Medium" w:hAnsi="Bookman Old Style"/>
          <w:color w:val="000000"/>
        </w:rPr>
        <w:t>Equity does not require an idle gesture’</w:t>
      </w:r>
      <w:r w:rsidR="00275347">
        <w:rPr>
          <w:rFonts w:ascii="Bookman Old Style" w:eastAsia="Yu Gothic Medium" w:hAnsi="Bookman Old Style"/>
          <w:color w:val="000000"/>
        </w:rPr>
        <w:t xml:space="preserve">                 </w:t>
      </w:r>
      <w:proofErr w:type="gramStart"/>
      <w:r w:rsidR="00275347">
        <w:rPr>
          <w:rFonts w:ascii="Bookman Old Style" w:eastAsia="Yu Gothic Medium" w:hAnsi="Bookman Old Style"/>
          <w:color w:val="000000"/>
        </w:rPr>
        <w:t xml:space="preserve">   </w:t>
      </w:r>
      <w:r w:rsidRPr="00275347">
        <w:rPr>
          <w:rFonts w:ascii="Bookman Old Style" w:eastAsia="Yu Gothic Medium" w:hAnsi="Bookman Old Style"/>
          <w:color w:val="000000"/>
        </w:rPr>
        <w:t>(</w:t>
      </w:r>
      <w:proofErr w:type="gramEnd"/>
      <w:r w:rsidRPr="00275347">
        <w:rPr>
          <w:rFonts w:ascii="Bookman Old Style" w:eastAsia="Yu Gothic Medium" w:hAnsi="Bookman Old Style"/>
          <w:color w:val="000000"/>
        </w:rPr>
        <w:t>8 Marks)</w:t>
      </w:r>
    </w:p>
    <w:p w14:paraId="54B88C03" w14:textId="58B1EF7A" w:rsidR="00B868BD" w:rsidRPr="006E164E" w:rsidRDefault="00012042" w:rsidP="00B868BD">
      <w:pPr>
        <w:pStyle w:val="ListParagraph"/>
        <w:numPr>
          <w:ilvl w:val="0"/>
          <w:numId w:val="5"/>
        </w:numPr>
        <w:shd w:val="clear" w:color="auto" w:fill="FFFFFF"/>
        <w:spacing w:before="72"/>
        <w:outlineLvl w:val="2"/>
        <w:rPr>
          <w:rFonts w:ascii="Bookman Old Style" w:eastAsia="Yu Gothic Medium" w:hAnsi="Bookman Old Style"/>
          <w:color w:val="000000"/>
        </w:rPr>
      </w:pPr>
      <w:proofErr w:type="gramStart"/>
      <w:r w:rsidRPr="006E164E">
        <w:rPr>
          <w:rFonts w:ascii="Bookman Old Style" w:eastAsia="Yu Gothic Medium" w:hAnsi="Bookman Old Style"/>
          <w:color w:val="000000"/>
        </w:rPr>
        <w:t>Gog  and</w:t>
      </w:r>
      <w:proofErr w:type="gramEnd"/>
      <w:r w:rsidRPr="006E164E">
        <w:rPr>
          <w:rFonts w:ascii="Bookman Old Style" w:eastAsia="Yu Gothic Medium" w:hAnsi="Bookman Old Style"/>
          <w:color w:val="000000"/>
        </w:rPr>
        <w:t xml:space="preserve"> Magog engage you with the task of developing a trust. As a married </w:t>
      </w:r>
      <w:r w:rsidR="00BC47C0" w:rsidRPr="006E164E">
        <w:rPr>
          <w:rFonts w:ascii="Bookman Old Style" w:eastAsia="Yu Gothic Medium" w:hAnsi="Bookman Old Style"/>
          <w:color w:val="000000"/>
        </w:rPr>
        <w:t>couple</w:t>
      </w:r>
      <w:r w:rsidRPr="006E164E">
        <w:rPr>
          <w:rFonts w:ascii="Bookman Old Style" w:eastAsia="Yu Gothic Medium" w:hAnsi="Bookman Old Style"/>
          <w:color w:val="000000"/>
        </w:rPr>
        <w:t xml:space="preserve"> they seek to have a settlement to their children Gog Junior and Mag. The couple seek your </w:t>
      </w:r>
      <w:proofErr w:type="spellStart"/>
      <w:r w:rsidRPr="006E164E">
        <w:rPr>
          <w:rFonts w:ascii="Bookman Old Style" w:eastAsia="Yu Gothic Medium" w:hAnsi="Bookman Old Style"/>
          <w:color w:val="000000"/>
        </w:rPr>
        <w:t>advise</w:t>
      </w:r>
      <w:proofErr w:type="spellEnd"/>
      <w:r w:rsidRPr="006E164E">
        <w:rPr>
          <w:rFonts w:ascii="Bookman Old Style" w:eastAsia="Yu Gothic Medium" w:hAnsi="Bookman Old Style"/>
          <w:color w:val="000000"/>
        </w:rPr>
        <w:t xml:space="preserve"> on the </w:t>
      </w:r>
      <w:proofErr w:type="gramStart"/>
      <w:r w:rsidRPr="006E164E">
        <w:rPr>
          <w:rFonts w:ascii="Bookman Old Style" w:eastAsia="Yu Gothic Medium" w:hAnsi="Bookman Old Style"/>
          <w:color w:val="000000"/>
        </w:rPr>
        <w:t>following:-</w:t>
      </w:r>
      <w:proofErr w:type="gramEnd"/>
    </w:p>
    <w:p w14:paraId="4BDF335A" w14:textId="0FE1FFCA" w:rsidR="00012042" w:rsidRPr="00275347" w:rsidRDefault="00012042" w:rsidP="00275347">
      <w:pPr>
        <w:pStyle w:val="ListParagraph"/>
        <w:numPr>
          <w:ilvl w:val="0"/>
          <w:numId w:val="6"/>
        </w:numPr>
        <w:shd w:val="clear" w:color="auto" w:fill="FFFFFF"/>
        <w:spacing w:before="72"/>
        <w:outlineLvl w:val="2"/>
        <w:rPr>
          <w:rFonts w:ascii="Bookman Old Style" w:eastAsia="Yu Gothic Medium" w:hAnsi="Bookman Old Style"/>
          <w:color w:val="000000"/>
        </w:rPr>
      </w:pPr>
      <w:r w:rsidRPr="006E164E">
        <w:rPr>
          <w:rFonts w:ascii="Bookman Old Style" w:eastAsia="Yu Gothic Medium" w:hAnsi="Bookman Old Style"/>
          <w:color w:val="000000"/>
        </w:rPr>
        <w:t>Discretionary settlements</w:t>
      </w:r>
      <w:r w:rsidR="00275347">
        <w:rPr>
          <w:rFonts w:ascii="Bookman Old Style" w:eastAsia="Yu Gothic Medium" w:hAnsi="Bookman Old Style"/>
          <w:color w:val="000000"/>
        </w:rPr>
        <w:t xml:space="preserve">                                  </w:t>
      </w:r>
      <w:proofErr w:type="gramStart"/>
      <w:r w:rsidR="00275347">
        <w:rPr>
          <w:rFonts w:ascii="Bookman Old Style" w:eastAsia="Yu Gothic Medium" w:hAnsi="Bookman Old Style"/>
          <w:color w:val="000000"/>
        </w:rPr>
        <w:t xml:space="preserve">   </w:t>
      </w:r>
      <w:r w:rsidRPr="00275347">
        <w:rPr>
          <w:rFonts w:ascii="Bookman Old Style" w:eastAsia="Yu Gothic Medium" w:hAnsi="Bookman Old Style"/>
          <w:color w:val="000000"/>
        </w:rPr>
        <w:t>(</w:t>
      </w:r>
      <w:proofErr w:type="gramEnd"/>
      <w:r w:rsidRPr="00275347">
        <w:rPr>
          <w:rFonts w:ascii="Bookman Old Style" w:eastAsia="Yu Gothic Medium" w:hAnsi="Bookman Old Style"/>
          <w:color w:val="000000"/>
        </w:rPr>
        <w:t>7 Marks)</w:t>
      </w:r>
    </w:p>
    <w:p w14:paraId="587048DB" w14:textId="398D18C2" w:rsidR="00012042" w:rsidRPr="00275347" w:rsidRDefault="00012042" w:rsidP="00275347">
      <w:pPr>
        <w:pStyle w:val="ListParagraph"/>
        <w:numPr>
          <w:ilvl w:val="0"/>
          <w:numId w:val="6"/>
        </w:numPr>
        <w:shd w:val="clear" w:color="auto" w:fill="FFFFFF"/>
        <w:spacing w:before="72"/>
        <w:outlineLvl w:val="2"/>
        <w:rPr>
          <w:rFonts w:ascii="Bookman Old Style" w:eastAsia="Yu Gothic Medium" w:hAnsi="Bookman Old Style"/>
          <w:color w:val="000000"/>
        </w:rPr>
      </w:pPr>
      <w:r w:rsidRPr="006E164E">
        <w:rPr>
          <w:rFonts w:ascii="Bookman Old Style" w:eastAsia="Yu Gothic Medium" w:hAnsi="Bookman Old Style"/>
          <w:color w:val="000000"/>
        </w:rPr>
        <w:t>Trusts in default of appointment</w:t>
      </w:r>
      <w:r w:rsidR="00275347">
        <w:rPr>
          <w:rFonts w:ascii="Bookman Old Style" w:eastAsia="Yu Gothic Medium" w:hAnsi="Bookman Old Style"/>
          <w:color w:val="000000"/>
        </w:rPr>
        <w:t xml:space="preserve">                       </w:t>
      </w:r>
      <w:proofErr w:type="gramStart"/>
      <w:r w:rsidR="00275347">
        <w:rPr>
          <w:rFonts w:ascii="Bookman Old Style" w:eastAsia="Yu Gothic Medium" w:hAnsi="Bookman Old Style"/>
          <w:color w:val="000000"/>
        </w:rPr>
        <w:t xml:space="preserve">   </w:t>
      </w:r>
      <w:r w:rsidRPr="00275347">
        <w:rPr>
          <w:rFonts w:ascii="Bookman Old Style" w:eastAsia="Yu Gothic Medium" w:hAnsi="Bookman Old Style"/>
          <w:color w:val="000000"/>
        </w:rPr>
        <w:t>(</w:t>
      </w:r>
      <w:proofErr w:type="gramEnd"/>
      <w:r w:rsidRPr="00275347">
        <w:rPr>
          <w:rFonts w:ascii="Bookman Old Style" w:eastAsia="Yu Gothic Medium" w:hAnsi="Bookman Old Style"/>
          <w:color w:val="000000"/>
        </w:rPr>
        <w:t>5 Marks)</w:t>
      </w:r>
    </w:p>
    <w:p w14:paraId="10C21452" w14:textId="77777777" w:rsidR="00012042" w:rsidRPr="006E164E" w:rsidRDefault="00012042" w:rsidP="00012042">
      <w:pPr>
        <w:pStyle w:val="ListParagraph"/>
        <w:shd w:val="clear" w:color="auto" w:fill="FFFFFF"/>
        <w:spacing w:before="72"/>
        <w:ind w:left="1080"/>
        <w:jc w:val="right"/>
        <w:outlineLvl w:val="2"/>
        <w:rPr>
          <w:rFonts w:ascii="Bookman Old Style" w:eastAsia="Yu Gothic Medium" w:hAnsi="Bookman Old Style"/>
          <w:color w:val="000000"/>
        </w:rPr>
      </w:pPr>
    </w:p>
    <w:p w14:paraId="02A3BFF0" w14:textId="51E1739C" w:rsidR="00012042" w:rsidRPr="00E4527E" w:rsidRDefault="00012042" w:rsidP="00012042">
      <w:pPr>
        <w:shd w:val="clear" w:color="auto" w:fill="FFFFFF"/>
        <w:spacing w:before="72"/>
        <w:outlineLvl w:val="2"/>
        <w:rPr>
          <w:rFonts w:ascii="Bookman Old Style" w:eastAsia="Yu Gothic Medium" w:hAnsi="Bookman Old Style"/>
          <w:b/>
          <w:color w:val="000000"/>
        </w:rPr>
      </w:pPr>
      <w:r w:rsidRPr="00E4527E">
        <w:rPr>
          <w:rFonts w:ascii="Bookman Old Style" w:eastAsia="Yu Gothic Medium" w:hAnsi="Bookman Old Style"/>
          <w:b/>
          <w:color w:val="000000"/>
        </w:rPr>
        <w:t>QUESTION FOUR</w:t>
      </w:r>
    </w:p>
    <w:p w14:paraId="09C9CDAD" w14:textId="23B444C3" w:rsidR="00B868BD" w:rsidRPr="006E164E" w:rsidRDefault="00012042" w:rsidP="00B868BD">
      <w:pPr>
        <w:pStyle w:val="ListParagraph"/>
        <w:numPr>
          <w:ilvl w:val="0"/>
          <w:numId w:val="7"/>
        </w:numPr>
        <w:shd w:val="clear" w:color="auto" w:fill="FFFFFF"/>
        <w:spacing w:before="72"/>
        <w:outlineLvl w:val="2"/>
        <w:rPr>
          <w:rFonts w:ascii="Bookman Old Style" w:hAnsi="Bookman Old Style"/>
        </w:rPr>
      </w:pPr>
      <w:r w:rsidRPr="006E164E">
        <w:rPr>
          <w:rFonts w:ascii="Bookman Old Style" w:eastAsia="Yu Gothic Medium" w:hAnsi="Bookman Old Style"/>
          <w:color w:val="000000"/>
        </w:rPr>
        <w:t xml:space="preserve">Give a legal opinion to </w:t>
      </w:r>
      <w:r w:rsidR="00811A87" w:rsidRPr="006E164E">
        <w:rPr>
          <w:rFonts w:ascii="Bookman Old Style" w:eastAsia="Yu Gothic Medium" w:hAnsi="Bookman Old Style"/>
          <w:color w:val="000000"/>
        </w:rPr>
        <w:t xml:space="preserve">your client </w:t>
      </w:r>
      <w:proofErr w:type="gramStart"/>
      <w:r w:rsidRPr="006E164E">
        <w:rPr>
          <w:rFonts w:ascii="Bookman Old Style" w:eastAsia="Yu Gothic Medium" w:hAnsi="Bookman Old Style"/>
          <w:color w:val="000000"/>
        </w:rPr>
        <w:t>Jaya ,</w:t>
      </w:r>
      <w:proofErr w:type="gramEnd"/>
      <w:r w:rsidRPr="006E164E">
        <w:rPr>
          <w:rFonts w:ascii="Bookman Old Style" w:eastAsia="Yu Gothic Medium" w:hAnsi="Bookman Old Style"/>
          <w:color w:val="000000"/>
        </w:rPr>
        <w:t xml:space="preserve"> </w:t>
      </w:r>
      <w:r w:rsidR="00811A87" w:rsidRPr="006E164E">
        <w:rPr>
          <w:rFonts w:ascii="Bookman Old Style" w:eastAsia="Yu Gothic Medium" w:hAnsi="Bookman Old Style"/>
          <w:color w:val="000000"/>
        </w:rPr>
        <w:t xml:space="preserve">who is a trustee of a trust that  has been addressed by the Revenue </w:t>
      </w:r>
      <w:r w:rsidR="00BC47C0" w:rsidRPr="006E164E">
        <w:rPr>
          <w:rFonts w:ascii="Bookman Old Style" w:eastAsia="Yu Gothic Medium" w:hAnsi="Bookman Old Style"/>
          <w:color w:val="000000"/>
        </w:rPr>
        <w:t>Authority</w:t>
      </w:r>
      <w:r w:rsidR="00811A87" w:rsidRPr="006E164E">
        <w:rPr>
          <w:rFonts w:ascii="Bookman Old Style" w:eastAsia="Yu Gothic Medium" w:hAnsi="Bookman Old Style"/>
          <w:color w:val="000000"/>
        </w:rPr>
        <w:t xml:space="preserve"> regarding taxation of income received by the trust two years ago . Further </w:t>
      </w:r>
      <w:proofErr w:type="spellStart"/>
      <w:r w:rsidR="00811A87" w:rsidRPr="006E164E">
        <w:rPr>
          <w:rFonts w:ascii="Bookman Old Style" w:eastAsia="Yu Gothic Medium" w:hAnsi="Bookman Old Style"/>
          <w:color w:val="000000"/>
        </w:rPr>
        <w:t xml:space="preserve">give </w:t>
      </w:r>
      <w:proofErr w:type="gramStart"/>
      <w:r w:rsidR="00811A87" w:rsidRPr="006E164E">
        <w:rPr>
          <w:rFonts w:ascii="Bookman Old Style" w:eastAsia="Yu Gothic Medium" w:hAnsi="Bookman Old Style"/>
          <w:color w:val="000000"/>
        </w:rPr>
        <w:t>advise</w:t>
      </w:r>
      <w:proofErr w:type="spellEnd"/>
      <w:proofErr w:type="gramEnd"/>
      <w:r w:rsidR="00811A87" w:rsidRPr="006E164E">
        <w:rPr>
          <w:rFonts w:ascii="Bookman Old Style" w:eastAsia="Yu Gothic Medium" w:hAnsi="Bookman Old Style"/>
          <w:color w:val="000000"/>
        </w:rPr>
        <w:t xml:space="preserve"> to Jaya on the tax liability of the beneficiaries of the trust.</w:t>
      </w:r>
      <w:r w:rsidR="00E4527E">
        <w:rPr>
          <w:rFonts w:ascii="Bookman Old Style" w:eastAsia="Yu Gothic Medium" w:hAnsi="Bookman Old Style"/>
          <w:color w:val="000000"/>
        </w:rPr>
        <w:t xml:space="preserve">                                         (12 Marks)</w:t>
      </w:r>
    </w:p>
    <w:p w14:paraId="70FAEF16" w14:textId="13AD31AD" w:rsidR="00811A87" w:rsidRPr="006E164E" w:rsidRDefault="00811A87" w:rsidP="00E4527E">
      <w:pPr>
        <w:pStyle w:val="ListParagraph"/>
        <w:shd w:val="clear" w:color="auto" w:fill="FFFFFF"/>
        <w:spacing w:before="72"/>
        <w:ind w:left="1080"/>
        <w:jc w:val="center"/>
        <w:outlineLvl w:val="2"/>
        <w:rPr>
          <w:rFonts w:ascii="Bookman Old Style" w:hAnsi="Bookman Old Style"/>
        </w:rPr>
      </w:pPr>
    </w:p>
    <w:p w14:paraId="696BB613" w14:textId="6BA708F6" w:rsidR="00811A87" w:rsidRPr="006E164E" w:rsidRDefault="00811A87" w:rsidP="00811A87">
      <w:pPr>
        <w:pStyle w:val="ListParagraph"/>
        <w:numPr>
          <w:ilvl w:val="0"/>
          <w:numId w:val="7"/>
        </w:numPr>
        <w:spacing w:after="200" w:line="276" w:lineRule="auto"/>
        <w:rPr>
          <w:rFonts w:ascii="Bookman Old Style" w:hAnsi="Bookman Old Style"/>
        </w:rPr>
      </w:pPr>
      <w:r w:rsidRPr="006E164E">
        <w:rPr>
          <w:rFonts w:ascii="Bookman Old Style" w:hAnsi="Bookman Old Style"/>
        </w:rPr>
        <w:t>Explain the period of enlightenment in the development of Equity.</w:t>
      </w:r>
    </w:p>
    <w:p w14:paraId="624ABB62" w14:textId="02F4F57A" w:rsidR="00811A87" w:rsidRPr="006E164E" w:rsidRDefault="00811A87" w:rsidP="00811A87">
      <w:pPr>
        <w:pStyle w:val="ListParagraph"/>
        <w:jc w:val="right"/>
        <w:rPr>
          <w:rFonts w:ascii="Bookman Old Style" w:hAnsi="Bookman Old Style"/>
        </w:rPr>
      </w:pPr>
      <w:r w:rsidRPr="006E164E">
        <w:rPr>
          <w:rFonts w:ascii="Bookman Old Style" w:hAnsi="Bookman Old Style"/>
        </w:rPr>
        <w:t>(8 Marks)</w:t>
      </w:r>
    </w:p>
    <w:p w14:paraId="17F47746" w14:textId="1EECC48D" w:rsidR="00811A87" w:rsidRPr="003E5DA7" w:rsidRDefault="00811A87" w:rsidP="00811A87">
      <w:pPr>
        <w:rPr>
          <w:rFonts w:ascii="Bookman Old Style" w:hAnsi="Bookman Old Style"/>
          <w:b/>
        </w:rPr>
      </w:pPr>
      <w:r w:rsidRPr="003E5DA7">
        <w:rPr>
          <w:rFonts w:ascii="Bookman Old Style" w:hAnsi="Bookman Old Style"/>
          <w:b/>
        </w:rPr>
        <w:t>QUESTION FIVE</w:t>
      </w:r>
    </w:p>
    <w:p w14:paraId="6ACE0A68" w14:textId="77777777" w:rsidR="006F61E9" w:rsidRPr="006E164E" w:rsidRDefault="006F61E9" w:rsidP="00811A87">
      <w:pPr>
        <w:rPr>
          <w:rFonts w:ascii="Bookman Old Style" w:hAnsi="Bookman Old Style"/>
          <w:u w:val="single"/>
        </w:rPr>
      </w:pPr>
    </w:p>
    <w:p w14:paraId="2202CE7C" w14:textId="06A8866C" w:rsidR="006F61E9" w:rsidRPr="006E164E" w:rsidRDefault="006F61E9" w:rsidP="006F61E9">
      <w:pPr>
        <w:pStyle w:val="ListParagraph"/>
        <w:numPr>
          <w:ilvl w:val="0"/>
          <w:numId w:val="10"/>
        </w:numPr>
        <w:rPr>
          <w:rFonts w:ascii="Bookman Old Style" w:hAnsi="Bookman Old Style"/>
        </w:rPr>
      </w:pPr>
      <w:r w:rsidRPr="006E164E">
        <w:rPr>
          <w:rFonts w:ascii="Bookman Old Style" w:hAnsi="Bookman Old Style"/>
        </w:rPr>
        <w:t xml:space="preserve">Give a detailed outline of the adoption and application of the Principles </w:t>
      </w:r>
      <w:proofErr w:type="gramStart"/>
      <w:r w:rsidRPr="006E164E">
        <w:rPr>
          <w:rFonts w:ascii="Bookman Old Style" w:hAnsi="Bookman Old Style"/>
        </w:rPr>
        <w:t>of  Equity</w:t>
      </w:r>
      <w:proofErr w:type="gramEnd"/>
      <w:r w:rsidRPr="006E164E">
        <w:rPr>
          <w:rFonts w:ascii="Bookman Old Style" w:hAnsi="Bookman Old Style"/>
        </w:rPr>
        <w:t xml:space="preserve"> in Kenya </w:t>
      </w:r>
      <w:r w:rsidR="00227A32">
        <w:rPr>
          <w:rFonts w:ascii="Bookman Old Style" w:hAnsi="Bookman Old Style"/>
        </w:rPr>
        <w:t xml:space="preserve">                                    (8Marks)</w:t>
      </w:r>
    </w:p>
    <w:p w14:paraId="40CB58C6" w14:textId="653DF56D" w:rsidR="00391197" w:rsidRPr="00227A32" w:rsidRDefault="005C635F" w:rsidP="00E97D5A">
      <w:pPr>
        <w:pStyle w:val="ListParagraph"/>
        <w:numPr>
          <w:ilvl w:val="0"/>
          <w:numId w:val="10"/>
        </w:numPr>
        <w:rPr>
          <w:rFonts w:ascii="Bookman Old Style" w:hAnsi="Bookman Old Style"/>
        </w:rPr>
      </w:pPr>
      <w:r w:rsidRPr="006E164E">
        <w:rPr>
          <w:rFonts w:ascii="Bookman Old Style" w:hAnsi="Bookman Old Style"/>
        </w:rPr>
        <w:t>Advise your client Intoma about the incidence and management of Protected Life Interests</w:t>
      </w:r>
      <w:r w:rsidR="00227A32">
        <w:rPr>
          <w:rFonts w:ascii="Bookman Old Style" w:hAnsi="Bookman Old Style"/>
        </w:rPr>
        <w:t xml:space="preserve">                 </w:t>
      </w:r>
      <w:proofErr w:type="gramStart"/>
      <w:r w:rsidR="00227A32">
        <w:rPr>
          <w:rFonts w:ascii="Bookman Old Style" w:hAnsi="Bookman Old Style"/>
        </w:rPr>
        <w:t xml:space="preserve">   (</w:t>
      </w:r>
      <w:proofErr w:type="gramEnd"/>
      <w:r w:rsidR="00227A32">
        <w:rPr>
          <w:rFonts w:ascii="Bookman Old Style" w:hAnsi="Bookman Old Style"/>
        </w:rPr>
        <w:t>12Marks)</w:t>
      </w:r>
    </w:p>
    <w:sectPr w:rsidR="00391197" w:rsidRPr="00227A32" w:rsidSect="00E97D5A">
      <w:footerReference w:type="default" r:id="rId9"/>
      <w:pgSz w:w="12240" w:h="15840" w:code="1"/>
      <w:pgMar w:top="284" w:right="1440" w:bottom="1440" w:left="2736"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F27970" w14:textId="77777777" w:rsidR="00604A1A" w:rsidRDefault="00604A1A" w:rsidP="006E164E">
      <w:r>
        <w:separator/>
      </w:r>
    </w:p>
  </w:endnote>
  <w:endnote w:type="continuationSeparator" w:id="0">
    <w:p w14:paraId="13E8D93C" w14:textId="77777777" w:rsidR="00604A1A" w:rsidRDefault="00604A1A" w:rsidP="006E16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Yu Gothic Medium">
    <w:panose1 w:val="020B0500000000000000"/>
    <w:charset w:val="80"/>
    <w:family w:val="swiss"/>
    <w:pitch w:val="variable"/>
    <w:sig w:usb0="E00002FF" w:usb1="2AC7FDFF" w:usb2="00000016" w:usb3="00000000" w:csb0="000200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065604662"/>
      <w:docPartObj>
        <w:docPartGallery w:val="Page Numbers (Bottom of Page)"/>
        <w:docPartUnique/>
      </w:docPartObj>
    </w:sdtPr>
    <w:sdtContent>
      <w:sdt>
        <w:sdtPr>
          <w:rPr>
            <w:i/>
          </w:rPr>
          <w:id w:val="1728636285"/>
          <w:docPartObj>
            <w:docPartGallery w:val="Page Numbers (Top of Page)"/>
            <w:docPartUnique/>
          </w:docPartObj>
        </w:sdtPr>
        <w:sdtContent>
          <w:p w14:paraId="49A30EE7" w14:textId="3B9DA169" w:rsidR="006E164E" w:rsidRPr="006E164E" w:rsidRDefault="006E164E">
            <w:pPr>
              <w:pStyle w:val="Footer"/>
              <w:jc w:val="center"/>
              <w:rPr>
                <w:i/>
              </w:rPr>
            </w:pPr>
            <w:r w:rsidRPr="006E164E">
              <w:rPr>
                <w:i/>
              </w:rPr>
              <w:t xml:space="preserve">Page </w:t>
            </w:r>
            <w:r w:rsidRPr="006E164E">
              <w:rPr>
                <w:b/>
                <w:bCs/>
                <w:i/>
              </w:rPr>
              <w:fldChar w:fldCharType="begin"/>
            </w:r>
            <w:r w:rsidRPr="006E164E">
              <w:rPr>
                <w:b/>
                <w:bCs/>
                <w:i/>
              </w:rPr>
              <w:instrText xml:space="preserve"> PAGE </w:instrText>
            </w:r>
            <w:r w:rsidRPr="006E164E">
              <w:rPr>
                <w:b/>
                <w:bCs/>
                <w:i/>
              </w:rPr>
              <w:fldChar w:fldCharType="separate"/>
            </w:r>
            <w:r w:rsidR="007F2761">
              <w:rPr>
                <w:b/>
                <w:bCs/>
                <w:i/>
                <w:noProof/>
              </w:rPr>
              <w:t>2</w:t>
            </w:r>
            <w:r w:rsidRPr="006E164E">
              <w:rPr>
                <w:b/>
                <w:bCs/>
                <w:i/>
              </w:rPr>
              <w:fldChar w:fldCharType="end"/>
            </w:r>
            <w:r w:rsidRPr="006E164E">
              <w:rPr>
                <w:i/>
              </w:rPr>
              <w:t xml:space="preserve"> of </w:t>
            </w:r>
            <w:r w:rsidRPr="006E164E">
              <w:rPr>
                <w:b/>
                <w:bCs/>
                <w:i/>
              </w:rPr>
              <w:fldChar w:fldCharType="begin"/>
            </w:r>
            <w:r w:rsidRPr="006E164E">
              <w:rPr>
                <w:b/>
                <w:bCs/>
                <w:i/>
              </w:rPr>
              <w:instrText xml:space="preserve"> NUMPAGES  </w:instrText>
            </w:r>
            <w:r w:rsidRPr="006E164E">
              <w:rPr>
                <w:b/>
                <w:bCs/>
                <w:i/>
              </w:rPr>
              <w:fldChar w:fldCharType="separate"/>
            </w:r>
            <w:r w:rsidR="007F2761">
              <w:rPr>
                <w:b/>
                <w:bCs/>
                <w:i/>
                <w:noProof/>
              </w:rPr>
              <w:t>2</w:t>
            </w:r>
            <w:r w:rsidRPr="006E164E">
              <w:rPr>
                <w:b/>
                <w:bCs/>
                <w:i/>
              </w:rPr>
              <w:fldChar w:fldCharType="end"/>
            </w:r>
          </w:p>
        </w:sdtContent>
      </w:sdt>
    </w:sdtContent>
  </w:sdt>
  <w:p w14:paraId="12D84765" w14:textId="77777777" w:rsidR="006E164E" w:rsidRPr="006E164E" w:rsidRDefault="006E164E">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364154" w14:textId="77777777" w:rsidR="00604A1A" w:rsidRDefault="00604A1A" w:rsidP="006E164E">
      <w:r>
        <w:separator/>
      </w:r>
    </w:p>
  </w:footnote>
  <w:footnote w:type="continuationSeparator" w:id="0">
    <w:p w14:paraId="444A8CEB" w14:textId="77777777" w:rsidR="00604A1A" w:rsidRDefault="00604A1A" w:rsidP="006E164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D27F03"/>
    <w:multiLevelType w:val="hybridMultilevel"/>
    <w:tmpl w:val="137A95C8"/>
    <w:lvl w:ilvl="0" w:tplc="11D686C0">
      <w:start w:val="8"/>
      <w:numFmt w:val="bullet"/>
      <w:lvlText w:val="-"/>
      <w:lvlJc w:val="left"/>
      <w:pPr>
        <w:ind w:left="1080" w:hanging="360"/>
      </w:pPr>
      <w:rPr>
        <w:rFonts w:ascii="Yu Gothic Medium" w:eastAsia="Yu Gothic Medium" w:hAnsi="Yu Gothic Medium" w:cs="Yu Gothic Medium" w:hint="eastAsia"/>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C12117F"/>
    <w:multiLevelType w:val="hybridMultilevel"/>
    <w:tmpl w:val="D78A4C18"/>
    <w:lvl w:ilvl="0" w:tplc="D1CACA8C">
      <w:start w:val="12"/>
      <w:numFmt w:val="decimal"/>
      <w:lvlText w:val="(%1"/>
      <w:lvlJc w:val="left"/>
      <w:pPr>
        <w:ind w:left="1080" w:hanging="360"/>
      </w:pPr>
      <w:rPr>
        <w:rFonts w:ascii="Yu Gothic Medium" w:eastAsia="Yu Gothic Medium" w:hAnsi="Yu Gothic Medium" w:cs="Yu Gothic Medium" w:hint="eastAsia"/>
        <w:color w:val="00000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1D3367AD"/>
    <w:multiLevelType w:val="hybridMultilevel"/>
    <w:tmpl w:val="122C9486"/>
    <w:lvl w:ilvl="0" w:tplc="E5C69894">
      <w:start w:val="1"/>
      <w:numFmt w:val="upperLetter"/>
      <w:lvlText w:val="%1."/>
      <w:lvlJc w:val="left"/>
      <w:pPr>
        <w:ind w:left="720" w:hanging="360"/>
      </w:pPr>
      <w:rPr>
        <w:rFonts w:hint="eastAsia"/>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B562B21"/>
    <w:multiLevelType w:val="hybridMultilevel"/>
    <w:tmpl w:val="F0B61E8A"/>
    <w:lvl w:ilvl="0" w:tplc="20000019">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3A17481F"/>
    <w:multiLevelType w:val="hybridMultilevel"/>
    <w:tmpl w:val="8640DCEC"/>
    <w:lvl w:ilvl="0" w:tplc="C7187DEE">
      <w:start w:val="1"/>
      <w:numFmt w:val="upperLetter"/>
      <w:lvlText w:val="%1."/>
      <w:lvlJc w:val="left"/>
      <w:pPr>
        <w:ind w:left="720" w:hanging="360"/>
      </w:pPr>
      <w:rPr>
        <w:rFonts w:hint="eastAsia"/>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15:restartNumberingAfterBreak="0">
    <w:nsid w:val="522E6619"/>
    <w:multiLevelType w:val="hybridMultilevel"/>
    <w:tmpl w:val="6E867C28"/>
    <w:lvl w:ilvl="0" w:tplc="08090015">
      <w:start w:val="1"/>
      <w:numFmt w:val="upperLetter"/>
      <w:lvlText w:val="%1."/>
      <w:lvlJc w:val="left"/>
      <w:pPr>
        <w:ind w:left="720" w:hanging="360"/>
      </w:pPr>
      <w:rPr>
        <w:rFonts w:ascii="Times New Roman" w:eastAsia="Times New Roman" w:hAnsi="Times New Roman" w:cs="Times New Roman" w:hint="default"/>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E6B0021"/>
    <w:multiLevelType w:val="hybridMultilevel"/>
    <w:tmpl w:val="83C6D87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0D87761"/>
    <w:multiLevelType w:val="hybridMultilevel"/>
    <w:tmpl w:val="FBB02D2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A5F15C3"/>
    <w:multiLevelType w:val="hybridMultilevel"/>
    <w:tmpl w:val="E16C90F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C8A3533"/>
    <w:multiLevelType w:val="multilevel"/>
    <w:tmpl w:val="6C8A353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0"/>
  </w:num>
  <w:num w:numId="2">
    <w:abstractNumId w:val="7"/>
  </w:num>
  <w:num w:numId="3">
    <w:abstractNumId w:val="9"/>
  </w:num>
  <w:num w:numId="4">
    <w:abstractNumId w:val="8"/>
  </w:num>
  <w:num w:numId="5">
    <w:abstractNumId w:val="6"/>
  </w:num>
  <w:num w:numId="6">
    <w:abstractNumId w:val="0"/>
  </w:num>
  <w:num w:numId="7">
    <w:abstractNumId w:val="4"/>
  </w:num>
  <w:num w:numId="8">
    <w:abstractNumId w:val="3"/>
  </w:num>
  <w:num w:numId="9">
    <w:abstractNumId w:val="1"/>
  </w:num>
  <w:num w:numId="10">
    <w:abstractNumId w:val="2"/>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6162"/>
    <w:rsid w:val="00012042"/>
    <w:rsid w:val="000242CF"/>
    <w:rsid w:val="00086162"/>
    <w:rsid w:val="001F4DC3"/>
    <w:rsid w:val="00227A32"/>
    <w:rsid w:val="00240753"/>
    <w:rsid w:val="00275347"/>
    <w:rsid w:val="0035603F"/>
    <w:rsid w:val="00370988"/>
    <w:rsid w:val="00391197"/>
    <w:rsid w:val="003D2361"/>
    <w:rsid w:val="003E5DA7"/>
    <w:rsid w:val="005C635F"/>
    <w:rsid w:val="00604A1A"/>
    <w:rsid w:val="006E164E"/>
    <w:rsid w:val="006F61E9"/>
    <w:rsid w:val="007F2761"/>
    <w:rsid w:val="00811A87"/>
    <w:rsid w:val="0082327B"/>
    <w:rsid w:val="00985F87"/>
    <w:rsid w:val="00B868BD"/>
    <w:rsid w:val="00BB7E69"/>
    <w:rsid w:val="00BC47C0"/>
    <w:rsid w:val="00BE38A0"/>
    <w:rsid w:val="00BF7F7B"/>
    <w:rsid w:val="00E30DAB"/>
    <w:rsid w:val="00E4527E"/>
    <w:rsid w:val="00E97D5A"/>
    <w:rsid w:val="00F83FCC"/>
    <w:rsid w:val="00F945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CAEC53"/>
  <w15:docId w15:val="{EC8968B7-4C0F-4C2A-9D71-34BB7DC118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6162"/>
    <w:pPr>
      <w:spacing w:after="0" w:line="240" w:lineRule="auto"/>
    </w:pPr>
    <w:rPr>
      <w:rFonts w:ascii="Times New Roman" w:eastAsia="Times New Roman" w:hAnsi="Times New Roman" w:cs="Times New Roman"/>
      <w:kern w:val="0"/>
      <w:sz w:val="24"/>
      <w:szCs w:val="24"/>
      <w:lang w:val="en-GB"/>
      <w14:ligatures w14:val="none"/>
    </w:rPr>
  </w:style>
  <w:style w:type="paragraph" w:styleId="Heading1">
    <w:name w:val="heading 1"/>
    <w:basedOn w:val="Normal"/>
    <w:next w:val="Normal"/>
    <w:link w:val="Heading1Char"/>
    <w:uiPriority w:val="9"/>
    <w:qFormat/>
    <w:rsid w:val="0008616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8616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8616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8616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8616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86162"/>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86162"/>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86162"/>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86162"/>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616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8616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8616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8616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8616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8616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8616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8616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86162"/>
    <w:rPr>
      <w:rFonts w:eastAsiaTheme="majorEastAsia" w:cstheme="majorBidi"/>
      <w:color w:val="272727" w:themeColor="text1" w:themeTint="D8"/>
    </w:rPr>
  </w:style>
  <w:style w:type="paragraph" w:styleId="Title">
    <w:name w:val="Title"/>
    <w:basedOn w:val="Normal"/>
    <w:next w:val="Normal"/>
    <w:link w:val="TitleChar"/>
    <w:uiPriority w:val="10"/>
    <w:qFormat/>
    <w:rsid w:val="00086162"/>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8616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8616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8616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86162"/>
    <w:pPr>
      <w:spacing w:before="160"/>
      <w:jc w:val="center"/>
    </w:pPr>
    <w:rPr>
      <w:i/>
      <w:iCs/>
      <w:color w:val="404040" w:themeColor="text1" w:themeTint="BF"/>
    </w:rPr>
  </w:style>
  <w:style w:type="character" w:customStyle="1" w:styleId="QuoteChar">
    <w:name w:val="Quote Char"/>
    <w:basedOn w:val="DefaultParagraphFont"/>
    <w:link w:val="Quote"/>
    <w:uiPriority w:val="29"/>
    <w:rsid w:val="00086162"/>
    <w:rPr>
      <w:i/>
      <w:iCs/>
      <w:color w:val="404040" w:themeColor="text1" w:themeTint="BF"/>
    </w:rPr>
  </w:style>
  <w:style w:type="paragraph" w:styleId="ListParagraph">
    <w:name w:val="List Paragraph"/>
    <w:basedOn w:val="Normal"/>
    <w:uiPriority w:val="34"/>
    <w:qFormat/>
    <w:rsid w:val="00086162"/>
    <w:pPr>
      <w:ind w:left="720"/>
      <w:contextualSpacing/>
    </w:pPr>
  </w:style>
  <w:style w:type="character" w:styleId="IntenseEmphasis">
    <w:name w:val="Intense Emphasis"/>
    <w:basedOn w:val="DefaultParagraphFont"/>
    <w:uiPriority w:val="21"/>
    <w:qFormat/>
    <w:rsid w:val="00086162"/>
    <w:rPr>
      <w:i/>
      <w:iCs/>
      <w:color w:val="0F4761" w:themeColor="accent1" w:themeShade="BF"/>
    </w:rPr>
  </w:style>
  <w:style w:type="paragraph" w:styleId="IntenseQuote">
    <w:name w:val="Intense Quote"/>
    <w:basedOn w:val="Normal"/>
    <w:next w:val="Normal"/>
    <w:link w:val="IntenseQuoteChar"/>
    <w:uiPriority w:val="30"/>
    <w:qFormat/>
    <w:rsid w:val="0008616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86162"/>
    <w:rPr>
      <w:i/>
      <w:iCs/>
      <w:color w:val="0F4761" w:themeColor="accent1" w:themeShade="BF"/>
    </w:rPr>
  </w:style>
  <w:style w:type="character" w:styleId="IntenseReference">
    <w:name w:val="Intense Reference"/>
    <w:basedOn w:val="DefaultParagraphFont"/>
    <w:uiPriority w:val="32"/>
    <w:qFormat/>
    <w:rsid w:val="00086162"/>
    <w:rPr>
      <w:b/>
      <w:bCs/>
      <w:smallCaps/>
      <w:color w:val="0F4761" w:themeColor="accent1" w:themeShade="BF"/>
      <w:spacing w:val="5"/>
    </w:rPr>
  </w:style>
  <w:style w:type="character" w:styleId="Hyperlink">
    <w:name w:val="Hyperlink"/>
    <w:basedOn w:val="DefaultParagraphFont"/>
    <w:uiPriority w:val="99"/>
    <w:unhideWhenUsed/>
    <w:rsid w:val="00BE38A0"/>
    <w:rPr>
      <w:color w:val="467886" w:themeColor="hyperlink"/>
      <w:u w:val="single"/>
    </w:rPr>
  </w:style>
  <w:style w:type="character" w:customStyle="1" w:styleId="UnresolvedMention">
    <w:name w:val="Unresolved Mention"/>
    <w:basedOn w:val="DefaultParagraphFont"/>
    <w:uiPriority w:val="99"/>
    <w:semiHidden/>
    <w:unhideWhenUsed/>
    <w:rsid w:val="00BE38A0"/>
    <w:rPr>
      <w:color w:val="605E5C"/>
      <w:shd w:val="clear" w:color="auto" w:fill="E1DFDD"/>
    </w:rPr>
  </w:style>
  <w:style w:type="paragraph" w:styleId="BalloonText">
    <w:name w:val="Balloon Text"/>
    <w:basedOn w:val="Normal"/>
    <w:link w:val="BalloonTextChar"/>
    <w:uiPriority w:val="99"/>
    <w:semiHidden/>
    <w:unhideWhenUsed/>
    <w:rsid w:val="00391197"/>
    <w:rPr>
      <w:rFonts w:ascii="Tahoma" w:hAnsi="Tahoma" w:cs="Tahoma"/>
      <w:sz w:val="16"/>
      <w:szCs w:val="16"/>
    </w:rPr>
  </w:style>
  <w:style w:type="character" w:customStyle="1" w:styleId="BalloonTextChar">
    <w:name w:val="Balloon Text Char"/>
    <w:basedOn w:val="DefaultParagraphFont"/>
    <w:link w:val="BalloonText"/>
    <w:uiPriority w:val="99"/>
    <w:semiHidden/>
    <w:rsid w:val="00391197"/>
    <w:rPr>
      <w:rFonts w:ascii="Tahoma" w:eastAsia="Times New Roman" w:hAnsi="Tahoma" w:cs="Tahoma"/>
      <w:kern w:val="0"/>
      <w:sz w:val="16"/>
      <w:szCs w:val="16"/>
      <w:lang w:val="en-GB"/>
      <w14:ligatures w14:val="none"/>
    </w:rPr>
  </w:style>
  <w:style w:type="paragraph" w:styleId="Header">
    <w:name w:val="header"/>
    <w:basedOn w:val="Normal"/>
    <w:link w:val="HeaderChar"/>
    <w:uiPriority w:val="99"/>
    <w:unhideWhenUsed/>
    <w:rsid w:val="006E164E"/>
    <w:pPr>
      <w:tabs>
        <w:tab w:val="center" w:pos="4680"/>
        <w:tab w:val="right" w:pos="9360"/>
      </w:tabs>
    </w:pPr>
  </w:style>
  <w:style w:type="character" w:customStyle="1" w:styleId="HeaderChar">
    <w:name w:val="Header Char"/>
    <w:basedOn w:val="DefaultParagraphFont"/>
    <w:link w:val="Header"/>
    <w:uiPriority w:val="99"/>
    <w:rsid w:val="006E164E"/>
    <w:rPr>
      <w:rFonts w:ascii="Times New Roman" w:eastAsia="Times New Roman" w:hAnsi="Times New Roman" w:cs="Times New Roman"/>
      <w:kern w:val="0"/>
      <w:sz w:val="24"/>
      <w:szCs w:val="24"/>
      <w:lang w:val="en-GB"/>
      <w14:ligatures w14:val="none"/>
    </w:rPr>
  </w:style>
  <w:style w:type="paragraph" w:styleId="Footer">
    <w:name w:val="footer"/>
    <w:basedOn w:val="Normal"/>
    <w:link w:val="FooterChar"/>
    <w:uiPriority w:val="99"/>
    <w:unhideWhenUsed/>
    <w:rsid w:val="006E164E"/>
    <w:pPr>
      <w:tabs>
        <w:tab w:val="center" w:pos="4680"/>
        <w:tab w:val="right" w:pos="9360"/>
      </w:tabs>
    </w:pPr>
  </w:style>
  <w:style w:type="character" w:customStyle="1" w:styleId="FooterChar">
    <w:name w:val="Footer Char"/>
    <w:basedOn w:val="DefaultParagraphFont"/>
    <w:link w:val="Footer"/>
    <w:uiPriority w:val="99"/>
    <w:rsid w:val="006E164E"/>
    <w:rPr>
      <w:rFonts w:ascii="Times New Roman" w:eastAsia="Times New Roman" w:hAnsi="Times New Roman" w:cs="Times New Roman"/>
      <w:kern w:val="0"/>
      <w:sz w:val="24"/>
      <w:szCs w:val="24"/>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Cestui_que"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607</Words>
  <Characters>3465</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LUNG'AHO</dc:creator>
  <cp:keywords/>
  <dc:description/>
  <cp:lastModifiedBy>KISII UNIVERSITY</cp:lastModifiedBy>
  <cp:revision>12</cp:revision>
  <dcterms:created xsi:type="dcterms:W3CDTF">2025-03-26T17:51:00Z</dcterms:created>
  <dcterms:modified xsi:type="dcterms:W3CDTF">2025-03-26T16:47:00Z</dcterms:modified>
</cp:coreProperties>
</file>