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3A1954" w14:textId="488A46CB" w:rsidR="00496C52" w:rsidRPr="00C47F72" w:rsidRDefault="00496C52" w:rsidP="0033589D">
      <w:pPr>
        <w:spacing w:after="0" w:line="240" w:lineRule="auto"/>
        <w:jc w:val="right"/>
        <w:rPr>
          <w:rFonts w:ascii="BookmanITC Lt BT" w:hAnsi="BookmanITC Lt BT" w:cs="Times New Roman"/>
          <w:b/>
          <w:i/>
          <w:sz w:val="18"/>
          <w:szCs w:val="18"/>
          <w:u w:val="single"/>
        </w:rPr>
      </w:pPr>
      <w:bookmarkStart w:id="0" w:name="_GoBack"/>
      <w:bookmarkEnd w:id="0"/>
      <w:r>
        <w:rPr>
          <w:rFonts w:ascii="BookmanITC Lt BT" w:hAnsi="BookmanITC Lt BT" w:cs="Times New Roman"/>
          <w:b/>
          <w:i/>
          <w:sz w:val="18"/>
          <w:szCs w:val="18"/>
          <w:u w:val="single"/>
        </w:rPr>
        <w:t>LLBK 327</w:t>
      </w:r>
    </w:p>
    <w:p w14:paraId="3EEA8B20" w14:textId="77777777" w:rsidR="00496C52" w:rsidRPr="000F03CE" w:rsidRDefault="00496C52" w:rsidP="0033589D">
      <w:pPr>
        <w:tabs>
          <w:tab w:val="right" w:pos="9360"/>
        </w:tabs>
        <w:spacing w:after="0" w:line="240" w:lineRule="auto"/>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3CD4E50E" wp14:editId="4E641FE1">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14:paraId="46E81BC6" w14:textId="77777777" w:rsidR="00496C52" w:rsidRPr="0091295D" w:rsidRDefault="00496C52" w:rsidP="0033589D">
      <w:pPr>
        <w:spacing w:after="0" w:line="240" w:lineRule="auto"/>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14:paraId="517E49E7" w14:textId="7E6B59D4" w:rsidR="00496C52" w:rsidRPr="000F03CE" w:rsidRDefault="00496C52" w:rsidP="0033589D">
      <w:pPr>
        <w:tabs>
          <w:tab w:val="center" w:pos="4860"/>
          <w:tab w:val="right" w:pos="9720"/>
        </w:tabs>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THIRD</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14:paraId="74E60DFD" w14:textId="77777777" w:rsidR="00496C52" w:rsidRPr="000F03CE" w:rsidRDefault="00496C52" w:rsidP="0033589D">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14:paraId="38B39267" w14:textId="77777777" w:rsidR="00496C52" w:rsidRPr="000F03CE" w:rsidRDefault="00496C52" w:rsidP="0033589D">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14:paraId="5C045E0C" w14:textId="77777777" w:rsidR="00496C52" w:rsidRPr="000F03CE" w:rsidRDefault="00496C52" w:rsidP="0033589D">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Pr="000F03CE">
        <w:rPr>
          <w:rFonts w:ascii="BookmanITC Lt BT" w:hAnsi="BookmanITC Lt BT" w:cs="Times New Roman"/>
          <w:b/>
          <w:sz w:val="24"/>
          <w:szCs w:val="24"/>
          <w:u w:val="single"/>
        </w:rPr>
        <w:t xml:space="preserve">)                     </w:t>
      </w:r>
    </w:p>
    <w:p w14:paraId="2E98CA07" w14:textId="77777777" w:rsidR="00496C52" w:rsidRPr="000F03CE" w:rsidRDefault="00496C52" w:rsidP="0033589D">
      <w:pPr>
        <w:tabs>
          <w:tab w:val="left" w:pos="5280"/>
        </w:tabs>
        <w:spacing w:after="0" w:line="240" w:lineRule="auto"/>
        <w:rPr>
          <w:rFonts w:ascii="BookmanITC Lt BT" w:hAnsi="BookmanITC Lt BT" w:cs="Times New Roman"/>
          <w:b/>
          <w:sz w:val="24"/>
          <w:szCs w:val="24"/>
          <w:u w:val="single"/>
        </w:rPr>
      </w:pPr>
    </w:p>
    <w:p w14:paraId="368B35F3" w14:textId="0E12A2EB" w:rsidR="00496C52" w:rsidRDefault="00496C52" w:rsidP="0033589D">
      <w:pPr>
        <w:spacing w:after="0" w:line="240" w:lineRule="auto"/>
        <w:jc w:val="center"/>
        <w:rPr>
          <w:rFonts w:ascii="BookmanITC Lt BT" w:hAnsi="BookmanITC Lt BT" w:cs="Times New Roman"/>
          <w:b/>
          <w:sz w:val="24"/>
          <w:u w:val="single"/>
        </w:rPr>
      </w:pPr>
      <w:r>
        <w:rPr>
          <w:rFonts w:ascii="BookmanITC Lt BT" w:hAnsi="BookmanITC Lt BT" w:cs="Times New Roman"/>
          <w:b/>
          <w:sz w:val="24"/>
          <w:u w:val="single"/>
        </w:rPr>
        <w:t>LLBK 327</w:t>
      </w:r>
      <w:r w:rsidRPr="000F03CE">
        <w:rPr>
          <w:rFonts w:ascii="BookmanITC Lt BT" w:hAnsi="BookmanITC Lt BT" w:cs="Times New Roman"/>
          <w:b/>
          <w:sz w:val="24"/>
          <w:u w:val="single"/>
        </w:rPr>
        <w:t xml:space="preserve">:   </w:t>
      </w:r>
      <w:r>
        <w:rPr>
          <w:rFonts w:ascii="BookmanITC Lt BT" w:hAnsi="BookmanITC Lt BT" w:cs="Times New Roman"/>
          <w:b/>
          <w:sz w:val="24"/>
          <w:u w:val="single"/>
        </w:rPr>
        <w:t>CHILDREN AND THE LAW</w:t>
      </w:r>
    </w:p>
    <w:p w14:paraId="15A18917" w14:textId="77777777" w:rsidR="00496C52" w:rsidRPr="000F03CE" w:rsidRDefault="00496C52" w:rsidP="0033589D">
      <w:pPr>
        <w:spacing w:after="0" w:line="240" w:lineRule="auto"/>
        <w:jc w:val="center"/>
        <w:rPr>
          <w:rFonts w:ascii="BookmanITC Lt BT" w:hAnsi="BookmanITC Lt BT" w:cs="Times New Roman"/>
          <w:b/>
          <w:sz w:val="24"/>
          <w:u w:val="single"/>
        </w:rPr>
      </w:pPr>
    </w:p>
    <w:p w14:paraId="7114FAB7" w14:textId="75C17DB1" w:rsidR="00496C52" w:rsidRPr="000F03CE" w:rsidRDefault="00496C52" w:rsidP="0033589D">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3</w:t>
      </w:r>
      <w:r>
        <w:rPr>
          <w:rFonts w:ascii="BookmanITC Lt BT" w:hAnsi="BookmanITC Lt BT" w:cs="Times New Roman"/>
          <w:b/>
          <w:sz w:val="24"/>
          <w:szCs w:val="24"/>
        </w:rPr>
        <w:t xml:space="preserve">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t xml:space="preserve">    TIME:   2 HOURS</w:t>
      </w:r>
      <w:r w:rsidRPr="000F03CE">
        <w:rPr>
          <w:rFonts w:ascii="BookmanITC Lt BT" w:hAnsi="BookmanITC Lt BT" w:cs="Times New Roman"/>
          <w:b/>
          <w:sz w:val="24"/>
          <w:szCs w:val="24"/>
        </w:rPr>
        <w:tab/>
      </w:r>
    </w:p>
    <w:p w14:paraId="4CE323A2" w14:textId="77777777" w:rsidR="00496C52" w:rsidRPr="000F03CE" w:rsidRDefault="00496C52" w:rsidP="0033589D">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ab/>
      </w:r>
    </w:p>
    <w:p w14:paraId="40DAE015" w14:textId="66FB3756" w:rsidR="00496C52" w:rsidRPr="000F03CE" w:rsidRDefault="00496C52" w:rsidP="0033589D">
      <w:pPr>
        <w:spacing w:after="0" w:line="240" w:lineRule="auto"/>
        <w:rPr>
          <w:rFonts w:ascii="BookmanITC Lt BT" w:hAnsi="BookmanITC Lt BT" w:cs="Times New Roman"/>
          <w:b/>
          <w:sz w:val="24"/>
          <w:szCs w:val="24"/>
        </w:rPr>
      </w:pPr>
      <w:r>
        <w:rPr>
          <w:rFonts w:ascii="BookmanITC Lt BT" w:hAnsi="BookmanITC Lt BT" w:cs="Times New Roman"/>
          <w:b/>
          <w:sz w:val="24"/>
          <w:szCs w:val="24"/>
        </w:rPr>
        <w:t>DAY: MON</w:t>
      </w:r>
      <w:r>
        <w:rPr>
          <w:rFonts w:ascii="BookmanITC Lt BT" w:hAnsi="BookmanITC Lt BT" w:cs="Times New Roman"/>
          <w:b/>
          <w:sz w:val="24"/>
          <w:szCs w:val="24"/>
        </w:rPr>
        <w:t>DAY, 9.00 – 1</w:t>
      </w:r>
      <w:r>
        <w:rPr>
          <w:rFonts w:ascii="BookmanITC Lt BT" w:hAnsi="BookmanITC Lt BT" w:cs="Times New Roman"/>
          <w:b/>
          <w:sz w:val="24"/>
          <w:szCs w:val="24"/>
        </w:rPr>
        <w:t>1.00 A M</w:t>
      </w:r>
      <w:r>
        <w:rPr>
          <w:rFonts w:ascii="BookmanITC Lt BT" w:hAnsi="BookmanITC Lt BT" w:cs="Times New Roman"/>
          <w:b/>
          <w:sz w:val="24"/>
          <w:szCs w:val="24"/>
        </w:rPr>
        <w:tab/>
      </w:r>
      <w:r>
        <w:rPr>
          <w:rFonts w:ascii="BookmanITC Lt BT" w:hAnsi="BookmanITC Lt BT" w:cs="Times New Roman"/>
          <w:b/>
          <w:sz w:val="24"/>
          <w:szCs w:val="24"/>
        </w:rPr>
        <w:tab/>
        <w:t xml:space="preserve">                      DATE: 14</w:t>
      </w:r>
      <w:r>
        <w:rPr>
          <w:rFonts w:ascii="BookmanITC Lt BT" w:hAnsi="BookmanITC Lt BT" w:cs="Times New Roman"/>
          <w:b/>
          <w:sz w:val="24"/>
          <w:szCs w:val="24"/>
        </w:rPr>
        <w:t>/04/2025</w:t>
      </w:r>
    </w:p>
    <w:p w14:paraId="27D3647D" w14:textId="77777777" w:rsidR="00496C52" w:rsidRPr="000F03CE" w:rsidRDefault="00496C52" w:rsidP="0033589D">
      <w:pPr>
        <w:spacing w:after="0" w:line="240" w:lineRule="auto"/>
        <w:rPr>
          <w:rFonts w:ascii="BookmanITC Lt BT" w:hAnsi="BookmanITC Lt BT" w:cs="Times New Roman"/>
          <w:b/>
          <w:sz w:val="24"/>
          <w:szCs w:val="24"/>
        </w:rPr>
      </w:pPr>
      <w:r>
        <w:rPr>
          <w:rFonts w:ascii="Calibri" w:hAnsi="Calibri" w:cs="Times New Roman"/>
          <w:noProof/>
        </w:rPr>
        <mc:AlternateContent>
          <mc:Choice Requires="wps">
            <w:drawing>
              <wp:anchor distT="4294967292" distB="4294967292" distL="114300" distR="114300" simplePos="0" relativeHeight="251659264" behindDoc="0" locked="0" layoutInCell="1" allowOverlap="1" wp14:anchorId="7227D3C0" wp14:editId="7CF364DB">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EBA082"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73C2E799" w14:textId="77777777" w:rsidR="00496C52" w:rsidRPr="000F03CE" w:rsidRDefault="00496C52" w:rsidP="0033589D">
      <w:pPr>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14:paraId="173BD0C5" w14:textId="77777777" w:rsidR="00496C52" w:rsidRPr="000F03CE" w:rsidRDefault="00496C52" w:rsidP="0033589D">
      <w:pPr>
        <w:numPr>
          <w:ilvl w:val="0"/>
          <w:numId w:val="7"/>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14:paraId="6CC4D687" w14:textId="77777777" w:rsidR="00496C52" w:rsidRDefault="00496C52" w:rsidP="0033589D">
      <w:pPr>
        <w:numPr>
          <w:ilvl w:val="0"/>
          <w:numId w:val="7"/>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14:paraId="5666E563" w14:textId="77777777" w:rsidR="00496C52" w:rsidRPr="00D14A98" w:rsidRDefault="00496C52" w:rsidP="0033589D">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14:paraId="447AF9FB" w14:textId="77777777" w:rsidR="00496C52" w:rsidRPr="00D14A98" w:rsidRDefault="00496C52" w:rsidP="0033589D">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14:paraId="59BB9AF4" w14:textId="77777777" w:rsidR="003772E3" w:rsidRDefault="003772E3" w:rsidP="0033589D">
      <w:pPr>
        <w:spacing w:line="240" w:lineRule="auto"/>
        <w:jc w:val="both"/>
        <w:rPr>
          <w:rFonts w:ascii="Times New Roman" w:hAnsi="Times New Roman" w:cs="Times New Roman"/>
          <w:b/>
          <w:bCs/>
          <w:sz w:val="24"/>
          <w:szCs w:val="24"/>
        </w:rPr>
      </w:pPr>
    </w:p>
    <w:p w14:paraId="03070AA1" w14:textId="64B92327" w:rsidR="00FA2EDE" w:rsidRPr="00F5030E" w:rsidRDefault="00FA2EDE" w:rsidP="0033589D">
      <w:pPr>
        <w:spacing w:line="240" w:lineRule="auto"/>
        <w:jc w:val="both"/>
        <w:rPr>
          <w:rFonts w:ascii="Bookman Old Style" w:hAnsi="Bookman Old Style" w:cs="Times New Roman"/>
          <w:b/>
          <w:bCs/>
          <w:sz w:val="24"/>
          <w:szCs w:val="24"/>
        </w:rPr>
      </w:pPr>
      <w:r w:rsidRPr="00F5030E">
        <w:rPr>
          <w:rFonts w:ascii="Bookman Old Style" w:hAnsi="Bookman Old Style" w:cs="Times New Roman"/>
          <w:b/>
          <w:bCs/>
          <w:sz w:val="24"/>
          <w:szCs w:val="24"/>
        </w:rPr>
        <w:t>QUESTION ONE</w:t>
      </w:r>
    </w:p>
    <w:p w14:paraId="402F68A1" w14:textId="77777777" w:rsidR="00FA2EDE" w:rsidRPr="00F5030E" w:rsidRDefault="00FA2EDE" w:rsidP="0033589D">
      <w:p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The President of Kenya signed the Children Bill 2022 into law, effectively replacing the 2001 Children Act. This new legislation has introduced several notable legal provisions impacting the rights and welfare of children.</w:t>
      </w:r>
    </w:p>
    <w:p w14:paraId="75CDAD6C" w14:textId="3ADEE7CF" w:rsidR="00FA2EDE" w:rsidRPr="00F5030E" w:rsidRDefault="00FA2EDE" w:rsidP="0033589D">
      <w:pPr>
        <w:spacing w:line="240" w:lineRule="auto"/>
        <w:jc w:val="both"/>
        <w:rPr>
          <w:rFonts w:ascii="Bookman Old Style" w:hAnsi="Bookman Old Style" w:cs="Times New Roman"/>
          <w:sz w:val="24"/>
          <w:szCs w:val="24"/>
        </w:rPr>
      </w:pPr>
      <w:r w:rsidRPr="0033589D">
        <w:rPr>
          <w:rFonts w:ascii="Bookman Old Style" w:hAnsi="Bookman Old Style" w:cs="Times New Roman"/>
          <w:bCs/>
          <w:sz w:val="24"/>
          <w:szCs w:val="24"/>
        </w:rPr>
        <w:t>(a)</w:t>
      </w:r>
      <w:r w:rsidRPr="00F5030E">
        <w:rPr>
          <w:rFonts w:ascii="Bookman Old Style" w:hAnsi="Bookman Old Style" w:cs="Times New Roman"/>
          <w:sz w:val="24"/>
          <w:szCs w:val="24"/>
        </w:rPr>
        <w:t xml:space="preserve"> </w:t>
      </w:r>
      <w:r w:rsidRPr="00F5030E">
        <w:rPr>
          <w:rFonts w:ascii="Bookman Old Style" w:hAnsi="Bookman Old Style" w:cs="Times New Roman"/>
          <w:bCs/>
          <w:sz w:val="24"/>
          <w:szCs w:val="24"/>
        </w:rPr>
        <w:t>Critically discuss</w:t>
      </w:r>
      <w:r w:rsidRPr="00F5030E">
        <w:rPr>
          <w:rFonts w:ascii="Bookman Old Style" w:hAnsi="Bookman Old Style" w:cs="Times New Roman"/>
          <w:sz w:val="24"/>
          <w:szCs w:val="24"/>
        </w:rPr>
        <w:t xml:space="preserve"> some of these new provisions and explain their implications for legal practice.                                                         </w:t>
      </w:r>
      <w:r w:rsidR="0033589D">
        <w:rPr>
          <w:rFonts w:ascii="Bookman Old Style" w:hAnsi="Bookman Old Style" w:cs="Times New Roman"/>
          <w:sz w:val="24"/>
          <w:szCs w:val="24"/>
        </w:rPr>
        <w:t xml:space="preserve">                         </w:t>
      </w:r>
      <w:r w:rsidRPr="00F5030E">
        <w:rPr>
          <w:rFonts w:ascii="Bookman Old Style" w:hAnsi="Bookman Old Style" w:cs="Times New Roman"/>
          <w:iCs/>
          <w:sz w:val="24"/>
          <w:szCs w:val="24"/>
        </w:rPr>
        <w:t>(15 marks)</w:t>
      </w:r>
    </w:p>
    <w:p w14:paraId="323B35C8" w14:textId="5BC28855" w:rsidR="00FA2EDE" w:rsidRPr="00F5030E" w:rsidRDefault="00FA2EDE" w:rsidP="0033589D">
      <w:pPr>
        <w:spacing w:line="240" w:lineRule="auto"/>
        <w:jc w:val="both"/>
        <w:rPr>
          <w:rFonts w:ascii="Bookman Old Style" w:hAnsi="Bookman Old Style" w:cs="Times New Roman"/>
          <w:sz w:val="24"/>
          <w:szCs w:val="24"/>
        </w:rPr>
      </w:pPr>
      <w:r w:rsidRPr="0033589D">
        <w:rPr>
          <w:rFonts w:ascii="Bookman Old Style" w:hAnsi="Bookman Old Style" w:cs="Times New Roman"/>
          <w:bCs/>
          <w:sz w:val="24"/>
          <w:szCs w:val="24"/>
        </w:rPr>
        <w:t>(b)</w:t>
      </w:r>
      <w:r w:rsidRPr="00F5030E">
        <w:rPr>
          <w:rFonts w:ascii="Bookman Old Style" w:hAnsi="Bookman Old Style" w:cs="Times New Roman"/>
          <w:sz w:val="24"/>
          <w:szCs w:val="24"/>
        </w:rPr>
        <w:t xml:space="preserve"> </w:t>
      </w:r>
      <w:r w:rsidRPr="00F5030E">
        <w:rPr>
          <w:rFonts w:ascii="Bookman Old Style" w:hAnsi="Bookman Old Style" w:cs="Times New Roman"/>
          <w:bCs/>
          <w:sz w:val="24"/>
          <w:szCs w:val="24"/>
        </w:rPr>
        <w:t>Outline a step-by-step procedure</w:t>
      </w:r>
      <w:r w:rsidRPr="00F5030E">
        <w:rPr>
          <w:rFonts w:ascii="Bookman Old Style" w:hAnsi="Bookman Old Style" w:cs="Times New Roman"/>
          <w:sz w:val="24"/>
          <w:szCs w:val="24"/>
        </w:rPr>
        <w:t xml:space="preserve"> for determining the best interests of a child in situations where parents disagree on parental roles and responsibilities. Substantiate your response with appropriate statutory provisions and case law.                                                        </w:t>
      </w:r>
      <w:r w:rsidR="0033589D">
        <w:rPr>
          <w:rFonts w:ascii="Bookman Old Style" w:hAnsi="Bookman Old Style" w:cs="Times New Roman"/>
          <w:sz w:val="24"/>
          <w:szCs w:val="24"/>
        </w:rPr>
        <w:t xml:space="preserve">                                              </w:t>
      </w:r>
      <w:r w:rsidRPr="00F5030E">
        <w:rPr>
          <w:rFonts w:ascii="Bookman Old Style" w:hAnsi="Bookman Old Style" w:cs="Times New Roman"/>
          <w:iCs/>
          <w:sz w:val="24"/>
          <w:szCs w:val="24"/>
        </w:rPr>
        <w:t>(15 marks)</w:t>
      </w:r>
    </w:p>
    <w:p w14:paraId="248AFAEC" w14:textId="693050E9" w:rsidR="00FA2EDE" w:rsidRPr="00F5030E" w:rsidRDefault="00FA2EDE" w:rsidP="0033589D">
      <w:pPr>
        <w:spacing w:line="240" w:lineRule="auto"/>
        <w:jc w:val="both"/>
        <w:rPr>
          <w:rFonts w:ascii="Bookman Old Style" w:hAnsi="Bookman Old Style" w:cs="Times New Roman"/>
          <w:b/>
          <w:bCs/>
          <w:sz w:val="24"/>
          <w:szCs w:val="24"/>
        </w:rPr>
      </w:pPr>
      <w:r w:rsidRPr="00F5030E">
        <w:rPr>
          <w:rFonts w:ascii="Bookman Old Style" w:hAnsi="Bookman Old Style" w:cs="Times New Roman"/>
          <w:b/>
          <w:bCs/>
          <w:sz w:val="24"/>
          <w:szCs w:val="24"/>
        </w:rPr>
        <w:t>QUESTION TWO</w:t>
      </w:r>
    </w:p>
    <w:p w14:paraId="02C8EB3B" w14:textId="77777777" w:rsidR="00FA2EDE" w:rsidRPr="00F5030E" w:rsidRDefault="00FA2EDE" w:rsidP="0033589D">
      <w:p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 xml:space="preserve">Angel is a single, independent Kenyan entrepreneur who travels extensively. Recently, she has experienced a sense of loneliness and now wishes to form a family. Without a spouse, she plans to adopt at least two children—one boy and one girl. She seeks your advice as a seasoned children’s rights lawyer. </w:t>
      </w:r>
    </w:p>
    <w:p w14:paraId="09499C18" w14:textId="12B979BA" w:rsidR="00160A57" w:rsidRDefault="0033589D" w:rsidP="00160A57">
      <w:pPr>
        <w:spacing w:line="240" w:lineRule="auto"/>
        <w:rPr>
          <w:rFonts w:ascii="Bookman Old Style" w:hAnsi="Bookman Old Style" w:cs="Times New Roman"/>
          <w:sz w:val="24"/>
          <w:szCs w:val="24"/>
        </w:rPr>
      </w:pPr>
      <w:r>
        <w:rPr>
          <w:rFonts w:ascii="Bookman Old Style" w:hAnsi="Bookman Old Style" w:cs="Times New Roman"/>
          <w:bCs/>
          <w:sz w:val="24"/>
          <w:szCs w:val="24"/>
        </w:rPr>
        <w:t>a)</w:t>
      </w:r>
      <w:r w:rsidR="00160A57">
        <w:rPr>
          <w:rFonts w:ascii="Bookman Old Style" w:hAnsi="Bookman Old Style" w:cs="Times New Roman"/>
          <w:bCs/>
          <w:sz w:val="24"/>
          <w:szCs w:val="24"/>
        </w:rPr>
        <w:t xml:space="preserve"> </w:t>
      </w:r>
      <w:r w:rsidR="00FA2EDE" w:rsidRPr="00F5030E">
        <w:rPr>
          <w:rFonts w:ascii="Bookman Old Style" w:hAnsi="Bookman Old Style" w:cs="Times New Roman"/>
          <w:bCs/>
          <w:sz w:val="24"/>
          <w:szCs w:val="24"/>
        </w:rPr>
        <w:t>Prepare a formal memo</w:t>
      </w:r>
      <w:r w:rsidR="00FA2EDE" w:rsidRPr="00F5030E">
        <w:rPr>
          <w:rFonts w:ascii="Bookman Old Style" w:hAnsi="Bookman Old Style" w:cs="Times New Roman"/>
          <w:sz w:val="24"/>
          <w:szCs w:val="24"/>
        </w:rPr>
        <w:t xml:space="preserve"> detailing the </w:t>
      </w:r>
      <w:r w:rsidR="00FA2EDE" w:rsidRPr="00F5030E">
        <w:rPr>
          <w:rFonts w:ascii="Bookman Old Style" w:hAnsi="Bookman Old Style" w:cs="Times New Roman"/>
          <w:bCs/>
          <w:sz w:val="24"/>
          <w:szCs w:val="24"/>
        </w:rPr>
        <w:t>legal requirements and procedural steps</w:t>
      </w:r>
      <w:r w:rsidR="00FA2EDE" w:rsidRPr="00F5030E">
        <w:rPr>
          <w:rFonts w:ascii="Bookman Old Style" w:hAnsi="Bookman Old Style" w:cs="Times New Roman"/>
          <w:sz w:val="24"/>
          <w:szCs w:val="24"/>
        </w:rPr>
        <w:t xml:space="preserve"> for adoption in Kenya.                                   </w:t>
      </w:r>
      <w:r>
        <w:rPr>
          <w:rFonts w:ascii="Bookman Old Style" w:hAnsi="Bookman Old Style" w:cs="Times New Roman"/>
          <w:sz w:val="24"/>
          <w:szCs w:val="24"/>
        </w:rPr>
        <w:t xml:space="preserve">                 </w:t>
      </w:r>
      <w:r w:rsidR="00FA2EDE" w:rsidRPr="00F5030E">
        <w:rPr>
          <w:rFonts w:ascii="Bookman Old Style" w:hAnsi="Bookman Old Style" w:cs="Times New Roman"/>
          <w:sz w:val="24"/>
          <w:szCs w:val="24"/>
        </w:rPr>
        <w:t xml:space="preserve"> (10 marks)</w:t>
      </w:r>
    </w:p>
    <w:p w14:paraId="759F7646" w14:textId="77777777" w:rsidR="00160A57" w:rsidRDefault="00160A57" w:rsidP="00160A57">
      <w:pPr>
        <w:spacing w:line="240" w:lineRule="auto"/>
        <w:rPr>
          <w:rFonts w:ascii="Bookman Old Style" w:hAnsi="Bookman Old Style" w:cs="Times New Roman"/>
          <w:sz w:val="24"/>
          <w:szCs w:val="24"/>
        </w:rPr>
      </w:pPr>
    </w:p>
    <w:p w14:paraId="696EE08C" w14:textId="77777777" w:rsidR="00160A57" w:rsidRDefault="00160A57" w:rsidP="00160A57">
      <w:pPr>
        <w:spacing w:line="240" w:lineRule="auto"/>
        <w:rPr>
          <w:rFonts w:ascii="Bookman Old Style" w:hAnsi="Bookman Old Style" w:cs="Times New Roman"/>
          <w:sz w:val="24"/>
          <w:szCs w:val="24"/>
        </w:rPr>
      </w:pPr>
    </w:p>
    <w:p w14:paraId="0403786F" w14:textId="2E8DA1BC" w:rsidR="00FA2EDE" w:rsidRPr="00F5030E" w:rsidRDefault="00160A57" w:rsidP="00160A57">
      <w:pPr>
        <w:spacing w:line="240" w:lineRule="auto"/>
        <w:rPr>
          <w:rFonts w:ascii="Bookman Old Style" w:hAnsi="Bookman Old Style" w:cs="Times New Roman"/>
          <w:sz w:val="24"/>
          <w:szCs w:val="24"/>
        </w:rPr>
      </w:pPr>
      <w:r>
        <w:rPr>
          <w:rFonts w:ascii="Bookman Old Style" w:hAnsi="Bookman Old Style" w:cs="Times New Roman"/>
          <w:bCs/>
          <w:sz w:val="24"/>
          <w:szCs w:val="24"/>
        </w:rPr>
        <w:t xml:space="preserve">b) </w:t>
      </w:r>
      <w:r w:rsidR="00FA2EDE" w:rsidRPr="00F5030E">
        <w:rPr>
          <w:rFonts w:ascii="Bookman Old Style" w:hAnsi="Bookman Old Style" w:cs="Times New Roman"/>
          <w:bCs/>
          <w:sz w:val="24"/>
          <w:szCs w:val="24"/>
        </w:rPr>
        <w:t>Assess Angel’s eligibility</w:t>
      </w:r>
      <w:r w:rsidR="00FA2EDE" w:rsidRPr="00F5030E">
        <w:rPr>
          <w:rFonts w:ascii="Bookman Old Style" w:hAnsi="Bookman Old Style" w:cs="Times New Roman"/>
          <w:sz w:val="24"/>
          <w:szCs w:val="24"/>
        </w:rPr>
        <w:t xml:space="preserve"> within the Kenyan legal framework, citing any relevant statutory provisions and case precedents.    </w:t>
      </w:r>
      <w:r w:rsidR="0033589D">
        <w:rPr>
          <w:rFonts w:ascii="Bookman Old Style" w:hAnsi="Bookman Old Style" w:cs="Times New Roman"/>
          <w:sz w:val="24"/>
          <w:szCs w:val="24"/>
        </w:rPr>
        <w:t xml:space="preserve">               </w:t>
      </w:r>
      <w:r w:rsidR="00FA2EDE" w:rsidRPr="00F5030E">
        <w:rPr>
          <w:rFonts w:ascii="Bookman Old Style" w:hAnsi="Bookman Old Style" w:cs="Times New Roman"/>
          <w:i/>
          <w:iCs/>
          <w:sz w:val="24"/>
          <w:szCs w:val="24"/>
        </w:rPr>
        <w:t>(10 marks)</w:t>
      </w:r>
    </w:p>
    <w:p w14:paraId="142FE470" w14:textId="77777777" w:rsidR="00FA2EDE" w:rsidRPr="00F5030E" w:rsidRDefault="00FA2EDE" w:rsidP="0033589D">
      <w:pPr>
        <w:spacing w:line="240" w:lineRule="auto"/>
        <w:jc w:val="both"/>
        <w:rPr>
          <w:rFonts w:ascii="Bookman Old Style" w:hAnsi="Bookman Old Style" w:cs="Times New Roman"/>
          <w:b/>
          <w:bCs/>
          <w:sz w:val="24"/>
          <w:szCs w:val="24"/>
        </w:rPr>
      </w:pPr>
      <w:r w:rsidRPr="00F5030E">
        <w:rPr>
          <w:rFonts w:ascii="Bookman Old Style" w:hAnsi="Bookman Old Style" w:cs="Times New Roman"/>
          <w:b/>
          <w:bCs/>
          <w:sz w:val="24"/>
          <w:szCs w:val="24"/>
        </w:rPr>
        <w:t>QUESTION THREE</w:t>
      </w:r>
    </w:p>
    <w:p w14:paraId="0C5B60F8" w14:textId="77777777" w:rsidR="00FA2EDE" w:rsidRPr="00F5030E" w:rsidRDefault="00FA2EDE" w:rsidP="0033589D">
      <w:p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 xml:space="preserve">You are the Chairperson of the Anti-Female Genital Mutilation (Anti-FGM) Board in Kenya. You have been invited to the Child Summit 2025 to address university students on FGM and related harmful cultural practices. </w:t>
      </w:r>
      <w:r w:rsidRPr="00F5030E">
        <w:rPr>
          <w:rFonts w:ascii="Bookman Old Style" w:hAnsi="Bookman Old Style" w:cs="Times New Roman"/>
          <w:bCs/>
          <w:sz w:val="24"/>
          <w:szCs w:val="24"/>
        </w:rPr>
        <w:t>Write a formal report</w:t>
      </w:r>
      <w:r w:rsidRPr="00F5030E">
        <w:rPr>
          <w:rFonts w:ascii="Bookman Old Style" w:hAnsi="Bookman Old Style" w:cs="Times New Roman"/>
          <w:sz w:val="24"/>
          <w:szCs w:val="24"/>
        </w:rPr>
        <w:t xml:space="preserve"> that examines:</w:t>
      </w:r>
    </w:p>
    <w:p w14:paraId="28A3C7EE" w14:textId="156E190C" w:rsidR="00FA2EDE" w:rsidRPr="00F5030E" w:rsidRDefault="00FA2EDE" w:rsidP="0033589D">
      <w:pPr>
        <w:numPr>
          <w:ilvl w:val="1"/>
          <w:numId w:val="3"/>
        </w:numPr>
        <w:spacing w:line="240" w:lineRule="auto"/>
        <w:rPr>
          <w:rFonts w:ascii="Bookman Old Style" w:hAnsi="Bookman Old Style" w:cs="Times New Roman"/>
          <w:sz w:val="24"/>
          <w:szCs w:val="24"/>
        </w:rPr>
      </w:pPr>
      <w:r w:rsidRPr="00F5030E">
        <w:rPr>
          <w:rFonts w:ascii="Bookman Old Style" w:hAnsi="Bookman Old Style" w:cs="Times New Roman"/>
          <w:sz w:val="24"/>
          <w:szCs w:val="24"/>
        </w:rPr>
        <w:t xml:space="preserve">The </w:t>
      </w:r>
      <w:r w:rsidRPr="00F5030E">
        <w:rPr>
          <w:rFonts w:ascii="Bookman Old Style" w:hAnsi="Bookman Old Style" w:cs="Times New Roman"/>
          <w:bCs/>
          <w:sz w:val="24"/>
          <w:szCs w:val="24"/>
        </w:rPr>
        <w:t>types</w:t>
      </w:r>
      <w:r w:rsidRPr="00F5030E">
        <w:rPr>
          <w:rFonts w:ascii="Bookman Old Style" w:hAnsi="Bookman Old Style" w:cs="Times New Roman"/>
          <w:sz w:val="24"/>
          <w:szCs w:val="24"/>
        </w:rPr>
        <w:t xml:space="preserve"> of FGM and other harmful cultural practices prevalent in Kenya together with the </w:t>
      </w:r>
      <w:r w:rsidRPr="00F5030E">
        <w:rPr>
          <w:rFonts w:ascii="Bookman Old Style" w:hAnsi="Bookman Old Style" w:cs="Times New Roman"/>
          <w:bCs/>
          <w:sz w:val="24"/>
          <w:szCs w:val="24"/>
        </w:rPr>
        <w:t>physical, psychological, and legal implications</w:t>
      </w:r>
      <w:r w:rsidRPr="00F5030E">
        <w:rPr>
          <w:rFonts w:ascii="Bookman Old Style" w:hAnsi="Bookman Old Style" w:cs="Times New Roman"/>
          <w:sz w:val="24"/>
          <w:szCs w:val="24"/>
        </w:rPr>
        <w:t xml:space="preserve"> of these practices.        </w:t>
      </w:r>
      <w:r w:rsidR="0033589D">
        <w:rPr>
          <w:rFonts w:ascii="Bookman Old Style" w:hAnsi="Bookman Old Style" w:cs="Times New Roman"/>
          <w:sz w:val="24"/>
          <w:szCs w:val="24"/>
        </w:rPr>
        <w:t xml:space="preserve">                             </w:t>
      </w:r>
      <w:r w:rsidRPr="00F5030E">
        <w:rPr>
          <w:rFonts w:ascii="Bookman Old Style" w:hAnsi="Bookman Old Style" w:cs="Times New Roman"/>
          <w:sz w:val="24"/>
          <w:szCs w:val="24"/>
        </w:rPr>
        <w:t xml:space="preserve"> </w:t>
      </w:r>
      <w:proofErr w:type="gramStart"/>
      <w:r w:rsidRPr="00F5030E">
        <w:rPr>
          <w:rFonts w:ascii="Bookman Old Style" w:hAnsi="Bookman Old Style" w:cs="Times New Roman"/>
          <w:sz w:val="24"/>
          <w:szCs w:val="24"/>
        </w:rPr>
        <w:t>( 10</w:t>
      </w:r>
      <w:proofErr w:type="gramEnd"/>
      <w:r w:rsidRPr="00F5030E">
        <w:rPr>
          <w:rFonts w:ascii="Bookman Old Style" w:hAnsi="Bookman Old Style" w:cs="Times New Roman"/>
          <w:sz w:val="24"/>
          <w:szCs w:val="24"/>
        </w:rPr>
        <w:t xml:space="preserve"> marks)</w:t>
      </w:r>
    </w:p>
    <w:p w14:paraId="78CDDDDE" w14:textId="49F95C5B" w:rsidR="00FA2EDE" w:rsidRPr="00F5030E" w:rsidRDefault="00FA2EDE" w:rsidP="0033589D">
      <w:pPr>
        <w:numPr>
          <w:ilvl w:val="1"/>
          <w:numId w:val="3"/>
        </w:num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 xml:space="preserve">The </w:t>
      </w:r>
      <w:r w:rsidRPr="00F5030E">
        <w:rPr>
          <w:rFonts w:ascii="Bookman Old Style" w:hAnsi="Bookman Old Style" w:cs="Times New Roman"/>
          <w:bCs/>
          <w:sz w:val="24"/>
          <w:szCs w:val="24"/>
        </w:rPr>
        <w:t>legislative framework</w:t>
      </w:r>
      <w:r w:rsidRPr="00F5030E">
        <w:rPr>
          <w:rFonts w:ascii="Bookman Old Style" w:hAnsi="Bookman Old Style" w:cs="Times New Roman"/>
          <w:sz w:val="24"/>
          <w:szCs w:val="24"/>
        </w:rPr>
        <w:t xml:space="preserve"> that criminalizes FGM and any relevant penalties under Kenyan law                </w:t>
      </w:r>
      <w:r w:rsidR="0033589D">
        <w:rPr>
          <w:rFonts w:ascii="Bookman Old Style" w:hAnsi="Bookman Old Style" w:cs="Times New Roman"/>
          <w:sz w:val="24"/>
          <w:szCs w:val="24"/>
        </w:rPr>
        <w:t xml:space="preserve">                           </w:t>
      </w:r>
      <w:proofErr w:type="gramStart"/>
      <w:r w:rsidR="0033589D">
        <w:rPr>
          <w:rFonts w:ascii="Bookman Old Style" w:hAnsi="Bookman Old Style" w:cs="Times New Roman"/>
          <w:sz w:val="24"/>
          <w:szCs w:val="24"/>
        </w:rPr>
        <w:t xml:space="preserve">   </w:t>
      </w:r>
      <w:r w:rsidRPr="00F5030E">
        <w:rPr>
          <w:rFonts w:ascii="Bookman Old Style" w:hAnsi="Bookman Old Style" w:cs="Times New Roman"/>
          <w:iCs/>
          <w:sz w:val="24"/>
          <w:szCs w:val="24"/>
        </w:rPr>
        <w:t>(</w:t>
      </w:r>
      <w:proofErr w:type="gramEnd"/>
      <w:r w:rsidRPr="00F5030E">
        <w:rPr>
          <w:rFonts w:ascii="Bookman Old Style" w:hAnsi="Bookman Old Style" w:cs="Times New Roman"/>
          <w:iCs/>
          <w:sz w:val="24"/>
          <w:szCs w:val="24"/>
        </w:rPr>
        <w:t>10 marks)</w:t>
      </w:r>
    </w:p>
    <w:p w14:paraId="0CC59785" w14:textId="77777777" w:rsidR="00FA2EDE" w:rsidRPr="00F5030E" w:rsidRDefault="00FA2EDE" w:rsidP="0033589D">
      <w:pPr>
        <w:spacing w:line="240" w:lineRule="auto"/>
        <w:jc w:val="both"/>
        <w:rPr>
          <w:rFonts w:ascii="Bookman Old Style" w:hAnsi="Bookman Old Style" w:cs="Times New Roman"/>
          <w:b/>
          <w:bCs/>
          <w:sz w:val="24"/>
          <w:szCs w:val="24"/>
        </w:rPr>
      </w:pPr>
      <w:r w:rsidRPr="00F5030E">
        <w:rPr>
          <w:rFonts w:ascii="Bookman Old Style" w:hAnsi="Bookman Old Style" w:cs="Times New Roman"/>
          <w:b/>
          <w:bCs/>
          <w:sz w:val="24"/>
          <w:szCs w:val="24"/>
        </w:rPr>
        <w:t>QUESTION FOUR</w:t>
      </w:r>
    </w:p>
    <w:p w14:paraId="13528530" w14:textId="77777777" w:rsidR="00FA2EDE" w:rsidRPr="00F5030E" w:rsidRDefault="00FA2EDE" w:rsidP="0033589D">
      <w:p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Critically compare and contrast the 1989 United Nations Convention on the Rights of the Child (UNCRC) with the 1990 African Charter on the Rights and Welfare of the Child (ACRWC). In your analysis:</w:t>
      </w:r>
    </w:p>
    <w:p w14:paraId="5FCC3AEF" w14:textId="468F0DBE" w:rsidR="00FA2EDE" w:rsidRPr="00F5030E" w:rsidRDefault="00FA2EDE" w:rsidP="0033589D">
      <w:pPr>
        <w:numPr>
          <w:ilvl w:val="0"/>
          <w:numId w:val="4"/>
        </w:num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 xml:space="preserve">Highlight </w:t>
      </w:r>
      <w:r w:rsidRPr="00F5030E">
        <w:rPr>
          <w:rFonts w:ascii="Bookman Old Style" w:hAnsi="Bookman Old Style" w:cs="Times New Roman"/>
          <w:bCs/>
          <w:sz w:val="24"/>
          <w:szCs w:val="24"/>
        </w:rPr>
        <w:t>key similarities</w:t>
      </w:r>
      <w:r w:rsidRPr="00F5030E">
        <w:rPr>
          <w:rFonts w:ascii="Bookman Old Style" w:hAnsi="Bookman Old Style" w:cs="Times New Roman"/>
          <w:sz w:val="24"/>
          <w:szCs w:val="24"/>
        </w:rPr>
        <w:t xml:space="preserve"> in purpose, structure, and fundamental principles and </w:t>
      </w:r>
      <w:r w:rsidRPr="00F5030E">
        <w:rPr>
          <w:rFonts w:ascii="Bookman Old Style" w:hAnsi="Bookman Old Style" w:cs="Times New Roman"/>
          <w:bCs/>
          <w:sz w:val="24"/>
          <w:szCs w:val="24"/>
        </w:rPr>
        <w:t>notable differences</w:t>
      </w:r>
      <w:r w:rsidRPr="00F5030E">
        <w:rPr>
          <w:rFonts w:ascii="Bookman Old Style" w:hAnsi="Bookman Old Style" w:cs="Times New Roman"/>
          <w:sz w:val="24"/>
          <w:szCs w:val="24"/>
        </w:rPr>
        <w:t xml:space="preserve">, particularly how the ACRWC addresses African cultural contexts. </w:t>
      </w:r>
      <w:r w:rsidR="0033589D">
        <w:rPr>
          <w:rFonts w:ascii="Bookman Old Style" w:hAnsi="Bookman Old Style" w:cs="Times New Roman"/>
          <w:sz w:val="24"/>
          <w:szCs w:val="24"/>
        </w:rPr>
        <w:t xml:space="preserve">                                                          </w:t>
      </w:r>
      <w:r w:rsidRPr="00F5030E">
        <w:rPr>
          <w:rFonts w:ascii="Bookman Old Style" w:hAnsi="Bookman Old Style" w:cs="Times New Roman"/>
          <w:sz w:val="24"/>
          <w:szCs w:val="24"/>
        </w:rPr>
        <w:t>(10 marks)</w:t>
      </w:r>
    </w:p>
    <w:p w14:paraId="78FC5A46" w14:textId="5B03D1CD" w:rsidR="00FA2EDE" w:rsidRPr="00F5030E" w:rsidRDefault="00FA2EDE" w:rsidP="0033589D">
      <w:pPr>
        <w:numPr>
          <w:ilvl w:val="0"/>
          <w:numId w:val="4"/>
        </w:num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 xml:space="preserve">Provide </w:t>
      </w:r>
      <w:r w:rsidRPr="00F5030E">
        <w:rPr>
          <w:rFonts w:ascii="Bookman Old Style" w:hAnsi="Bookman Old Style" w:cs="Times New Roman"/>
          <w:bCs/>
          <w:sz w:val="24"/>
          <w:szCs w:val="24"/>
        </w:rPr>
        <w:t>examples of domestication and implementation</w:t>
      </w:r>
      <w:r w:rsidRPr="00F5030E">
        <w:rPr>
          <w:rFonts w:ascii="Bookman Old Style" w:hAnsi="Bookman Old Style" w:cs="Times New Roman"/>
          <w:sz w:val="24"/>
          <w:szCs w:val="24"/>
        </w:rPr>
        <w:t xml:space="preserve"> in African states, focusing on Kenya where relevant.                                        </w:t>
      </w:r>
      <w:r w:rsidR="0033589D">
        <w:rPr>
          <w:rFonts w:ascii="Bookman Old Style" w:hAnsi="Bookman Old Style" w:cs="Times New Roman"/>
          <w:sz w:val="24"/>
          <w:szCs w:val="24"/>
        </w:rPr>
        <w:t xml:space="preserve">      </w:t>
      </w:r>
      <w:r w:rsidRPr="00F5030E">
        <w:rPr>
          <w:rFonts w:ascii="Bookman Old Style" w:hAnsi="Bookman Old Style" w:cs="Times New Roman"/>
          <w:sz w:val="24"/>
          <w:szCs w:val="24"/>
        </w:rPr>
        <w:t>(10 marks)</w:t>
      </w:r>
    </w:p>
    <w:p w14:paraId="042016C3" w14:textId="77777777" w:rsidR="00FA2EDE" w:rsidRPr="00F5030E" w:rsidRDefault="00FA2EDE" w:rsidP="0033589D">
      <w:pPr>
        <w:spacing w:line="240" w:lineRule="auto"/>
        <w:jc w:val="both"/>
        <w:rPr>
          <w:rFonts w:ascii="Bookman Old Style" w:hAnsi="Bookman Old Style" w:cs="Times New Roman"/>
          <w:b/>
          <w:bCs/>
          <w:sz w:val="24"/>
          <w:szCs w:val="24"/>
        </w:rPr>
      </w:pPr>
      <w:r w:rsidRPr="00F5030E">
        <w:rPr>
          <w:rFonts w:ascii="Bookman Old Style" w:hAnsi="Bookman Old Style" w:cs="Times New Roman"/>
          <w:b/>
          <w:bCs/>
          <w:sz w:val="24"/>
          <w:szCs w:val="24"/>
        </w:rPr>
        <w:t>QUESTION FIVE</w:t>
      </w:r>
    </w:p>
    <w:p w14:paraId="5E15D688" w14:textId="77777777" w:rsidR="00FA2EDE" w:rsidRPr="00F5030E" w:rsidRDefault="00FA2EDE" w:rsidP="0033589D">
      <w:p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You serve as a children’s officer at the Kisii Law Courts. The Magistrate has requested you to organize an open day for the local community to create awareness on juvenile delinquency.</w:t>
      </w:r>
    </w:p>
    <w:p w14:paraId="06D4193E" w14:textId="77777777" w:rsidR="00FA2EDE" w:rsidRPr="00F5030E" w:rsidRDefault="00FA2EDE" w:rsidP="0033589D">
      <w:pPr>
        <w:spacing w:line="240" w:lineRule="auto"/>
        <w:jc w:val="both"/>
        <w:rPr>
          <w:rFonts w:ascii="Bookman Old Style" w:hAnsi="Bookman Old Style" w:cs="Times New Roman"/>
          <w:sz w:val="24"/>
          <w:szCs w:val="24"/>
        </w:rPr>
      </w:pPr>
      <w:r w:rsidRPr="00F5030E">
        <w:rPr>
          <w:rFonts w:ascii="Bookman Old Style" w:hAnsi="Bookman Old Style" w:cs="Times New Roman"/>
          <w:bCs/>
          <w:sz w:val="24"/>
          <w:szCs w:val="24"/>
        </w:rPr>
        <w:t>Draft a presentation</w:t>
      </w:r>
      <w:r w:rsidRPr="00F5030E">
        <w:rPr>
          <w:rFonts w:ascii="Bookman Old Style" w:hAnsi="Bookman Old Style" w:cs="Times New Roman"/>
          <w:sz w:val="24"/>
          <w:szCs w:val="24"/>
        </w:rPr>
        <w:t xml:space="preserve"> covering the following:</w:t>
      </w:r>
    </w:p>
    <w:p w14:paraId="11D92057" w14:textId="37E00AE8" w:rsidR="00FA2EDE" w:rsidRPr="00F5030E" w:rsidRDefault="00FA2EDE" w:rsidP="00536DD8">
      <w:pPr>
        <w:numPr>
          <w:ilvl w:val="1"/>
          <w:numId w:val="5"/>
        </w:numPr>
        <w:spacing w:line="240" w:lineRule="auto"/>
        <w:rPr>
          <w:rFonts w:ascii="Bookman Old Style" w:hAnsi="Bookman Old Style" w:cs="Times New Roman"/>
          <w:sz w:val="24"/>
          <w:szCs w:val="24"/>
        </w:rPr>
      </w:pPr>
      <w:r w:rsidRPr="00F5030E">
        <w:rPr>
          <w:rFonts w:ascii="Bookman Old Style" w:hAnsi="Bookman Old Style" w:cs="Times New Roman"/>
          <w:sz w:val="24"/>
          <w:szCs w:val="24"/>
        </w:rPr>
        <w:t xml:space="preserve">The </w:t>
      </w:r>
      <w:r w:rsidRPr="00F5030E">
        <w:rPr>
          <w:rFonts w:ascii="Bookman Old Style" w:hAnsi="Bookman Old Style" w:cs="Times New Roman"/>
          <w:bCs/>
          <w:sz w:val="24"/>
          <w:szCs w:val="24"/>
        </w:rPr>
        <w:t>legal age of criminal responsibility</w:t>
      </w:r>
      <w:r w:rsidRPr="00F5030E">
        <w:rPr>
          <w:rFonts w:ascii="Bookman Old Style" w:hAnsi="Bookman Old Style" w:cs="Times New Roman"/>
          <w:sz w:val="24"/>
          <w:szCs w:val="24"/>
        </w:rPr>
        <w:t xml:space="preserve"> in Kenya and the </w:t>
      </w:r>
      <w:r w:rsidRPr="00F5030E">
        <w:rPr>
          <w:rFonts w:ascii="Bookman Old Style" w:hAnsi="Bookman Old Style" w:cs="Times New Roman"/>
          <w:bCs/>
          <w:sz w:val="24"/>
          <w:szCs w:val="24"/>
        </w:rPr>
        <w:t>legal consequences</w:t>
      </w:r>
      <w:r w:rsidRPr="00F5030E">
        <w:rPr>
          <w:rFonts w:ascii="Bookman Old Style" w:hAnsi="Bookman Old Style" w:cs="Times New Roman"/>
          <w:sz w:val="24"/>
          <w:szCs w:val="24"/>
        </w:rPr>
        <w:t xml:space="preserve"> that may be imposed on juvenile offenders.                                 </w:t>
      </w:r>
      <w:r w:rsidR="00536DD8">
        <w:rPr>
          <w:rFonts w:ascii="Bookman Old Style" w:hAnsi="Bookman Old Style" w:cs="Times New Roman"/>
          <w:sz w:val="24"/>
          <w:szCs w:val="24"/>
        </w:rPr>
        <w:t xml:space="preserve">                                      </w:t>
      </w:r>
      <w:r w:rsidRPr="00F5030E">
        <w:rPr>
          <w:rFonts w:ascii="Bookman Old Style" w:hAnsi="Bookman Old Style" w:cs="Times New Roman"/>
          <w:sz w:val="24"/>
          <w:szCs w:val="24"/>
        </w:rPr>
        <w:t>(10 marks)</w:t>
      </w:r>
    </w:p>
    <w:p w14:paraId="51BA61A7" w14:textId="607E951C" w:rsidR="00FA2EDE" w:rsidRPr="00F5030E" w:rsidRDefault="00FA2EDE" w:rsidP="0033589D">
      <w:pPr>
        <w:numPr>
          <w:ilvl w:val="1"/>
          <w:numId w:val="5"/>
        </w:numPr>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 xml:space="preserve">An overview of </w:t>
      </w:r>
      <w:r w:rsidRPr="00F5030E">
        <w:rPr>
          <w:rFonts w:ascii="Bookman Old Style" w:hAnsi="Bookman Old Style" w:cs="Times New Roman"/>
          <w:bCs/>
          <w:sz w:val="24"/>
          <w:szCs w:val="24"/>
        </w:rPr>
        <w:t>juvenile correctional facilities</w:t>
      </w:r>
      <w:r w:rsidRPr="00F5030E">
        <w:rPr>
          <w:rFonts w:ascii="Bookman Old Style" w:hAnsi="Bookman Old Style" w:cs="Times New Roman"/>
          <w:sz w:val="24"/>
          <w:szCs w:val="24"/>
        </w:rPr>
        <w:t xml:space="preserve"> and any available diversion programs, referencing the Children Act 2022 and other relevant regulations </w:t>
      </w:r>
      <w:r w:rsidR="00536DD8">
        <w:rPr>
          <w:rFonts w:ascii="Bookman Old Style" w:hAnsi="Bookman Old Style" w:cs="Times New Roman"/>
          <w:sz w:val="24"/>
          <w:szCs w:val="24"/>
        </w:rPr>
        <w:t xml:space="preserve">                                                      </w:t>
      </w:r>
      <w:proofErr w:type="gramStart"/>
      <w:r w:rsidR="00536DD8">
        <w:rPr>
          <w:rFonts w:ascii="Bookman Old Style" w:hAnsi="Bookman Old Style" w:cs="Times New Roman"/>
          <w:sz w:val="24"/>
          <w:szCs w:val="24"/>
        </w:rPr>
        <w:t xml:space="preserve">   </w:t>
      </w:r>
      <w:r w:rsidRPr="00F5030E">
        <w:rPr>
          <w:rFonts w:ascii="Bookman Old Style" w:hAnsi="Bookman Old Style" w:cs="Times New Roman"/>
          <w:sz w:val="24"/>
          <w:szCs w:val="24"/>
        </w:rPr>
        <w:t>(</w:t>
      </w:r>
      <w:proofErr w:type="gramEnd"/>
      <w:r w:rsidRPr="00F5030E">
        <w:rPr>
          <w:rFonts w:ascii="Bookman Old Style" w:hAnsi="Bookman Old Style" w:cs="Times New Roman"/>
          <w:sz w:val="24"/>
          <w:szCs w:val="24"/>
        </w:rPr>
        <w:t>10 marks)</w:t>
      </w:r>
    </w:p>
    <w:p w14:paraId="7654181E" w14:textId="541BFA79" w:rsidR="00F4310E" w:rsidRPr="00F5030E" w:rsidRDefault="00F4310E" w:rsidP="0033589D">
      <w:pPr>
        <w:pStyle w:val="ListParagraph"/>
        <w:spacing w:line="240" w:lineRule="auto"/>
        <w:jc w:val="both"/>
        <w:rPr>
          <w:rFonts w:ascii="Bookman Old Style" w:hAnsi="Bookman Old Style" w:cs="Times New Roman"/>
          <w:sz w:val="24"/>
          <w:szCs w:val="24"/>
        </w:rPr>
      </w:pPr>
      <w:r w:rsidRPr="00F5030E">
        <w:rPr>
          <w:rFonts w:ascii="Bookman Old Style" w:hAnsi="Bookman Old Style" w:cs="Times New Roman"/>
          <w:sz w:val="24"/>
          <w:szCs w:val="24"/>
        </w:rPr>
        <w:t xml:space="preserve"> </w:t>
      </w:r>
    </w:p>
    <w:sectPr w:rsidR="00F4310E" w:rsidRPr="00F5030E" w:rsidSect="00496C52">
      <w:footerReference w:type="default" r:id="rId8"/>
      <w:pgSz w:w="12240" w:h="15840"/>
      <w:pgMar w:top="28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AABA84" w14:textId="77777777" w:rsidR="00777C73" w:rsidRDefault="00777C73" w:rsidP="00F5030E">
      <w:pPr>
        <w:spacing w:after="0" w:line="240" w:lineRule="auto"/>
      </w:pPr>
      <w:r>
        <w:separator/>
      </w:r>
    </w:p>
  </w:endnote>
  <w:endnote w:type="continuationSeparator" w:id="0">
    <w:p w14:paraId="1AFC536C" w14:textId="77777777" w:rsidR="00777C73" w:rsidRDefault="00777C73" w:rsidP="00F50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677264187"/>
      <w:docPartObj>
        <w:docPartGallery w:val="Page Numbers (Bottom of Page)"/>
        <w:docPartUnique/>
      </w:docPartObj>
    </w:sdtPr>
    <w:sdtContent>
      <w:sdt>
        <w:sdtPr>
          <w:rPr>
            <w:i/>
          </w:rPr>
          <w:id w:val="1728636285"/>
          <w:docPartObj>
            <w:docPartGallery w:val="Page Numbers (Top of Page)"/>
            <w:docPartUnique/>
          </w:docPartObj>
        </w:sdtPr>
        <w:sdtContent>
          <w:p w14:paraId="74FD0F71" w14:textId="516DC8A7" w:rsidR="00F5030E" w:rsidRPr="00F5030E" w:rsidRDefault="00F5030E">
            <w:pPr>
              <w:pStyle w:val="Footer"/>
              <w:jc w:val="center"/>
              <w:rPr>
                <w:i/>
              </w:rPr>
            </w:pPr>
            <w:r w:rsidRPr="00F5030E">
              <w:rPr>
                <w:i/>
              </w:rPr>
              <w:t xml:space="preserve">Page </w:t>
            </w:r>
            <w:r w:rsidRPr="00F5030E">
              <w:rPr>
                <w:b/>
                <w:bCs/>
                <w:i/>
                <w:sz w:val="24"/>
                <w:szCs w:val="24"/>
              </w:rPr>
              <w:fldChar w:fldCharType="begin"/>
            </w:r>
            <w:r w:rsidRPr="00F5030E">
              <w:rPr>
                <w:b/>
                <w:bCs/>
                <w:i/>
              </w:rPr>
              <w:instrText xml:space="preserve"> PAGE </w:instrText>
            </w:r>
            <w:r w:rsidRPr="00F5030E">
              <w:rPr>
                <w:b/>
                <w:bCs/>
                <w:i/>
                <w:sz w:val="24"/>
                <w:szCs w:val="24"/>
              </w:rPr>
              <w:fldChar w:fldCharType="separate"/>
            </w:r>
            <w:r w:rsidR="00A070F0">
              <w:rPr>
                <w:b/>
                <w:bCs/>
                <w:i/>
                <w:noProof/>
              </w:rPr>
              <w:t>2</w:t>
            </w:r>
            <w:r w:rsidRPr="00F5030E">
              <w:rPr>
                <w:b/>
                <w:bCs/>
                <w:i/>
                <w:sz w:val="24"/>
                <w:szCs w:val="24"/>
              </w:rPr>
              <w:fldChar w:fldCharType="end"/>
            </w:r>
            <w:r w:rsidRPr="00F5030E">
              <w:rPr>
                <w:i/>
              </w:rPr>
              <w:t xml:space="preserve"> of </w:t>
            </w:r>
            <w:r w:rsidRPr="00F5030E">
              <w:rPr>
                <w:b/>
                <w:bCs/>
                <w:i/>
                <w:sz w:val="24"/>
                <w:szCs w:val="24"/>
              </w:rPr>
              <w:fldChar w:fldCharType="begin"/>
            </w:r>
            <w:r w:rsidRPr="00F5030E">
              <w:rPr>
                <w:b/>
                <w:bCs/>
                <w:i/>
              </w:rPr>
              <w:instrText xml:space="preserve"> NUMPAGES  </w:instrText>
            </w:r>
            <w:r w:rsidRPr="00F5030E">
              <w:rPr>
                <w:b/>
                <w:bCs/>
                <w:i/>
                <w:sz w:val="24"/>
                <w:szCs w:val="24"/>
              </w:rPr>
              <w:fldChar w:fldCharType="separate"/>
            </w:r>
            <w:r w:rsidR="00A070F0">
              <w:rPr>
                <w:b/>
                <w:bCs/>
                <w:i/>
                <w:noProof/>
              </w:rPr>
              <w:t>2</w:t>
            </w:r>
            <w:r w:rsidRPr="00F5030E">
              <w:rPr>
                <w:b/>
                <w:bCs/>
                <w:i/>
                <w:sz w:val="24"/>
                <w:szCs w:val="24"/>
              </w:rPr>
              <w:fldChar w:fldCharType="end"/>
            </w:r>
          </w:p>
        </w:sdtContent>
      </w:sdt>
    </w:sdtContent>
  </w:sdt>
  <w:p w14:paraId="53823F5F" w14:textId="77777777" w:rsidR="00F5030E" w:rsidRPr="00F5030E" w:rsidRDefault="00F5030E">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BDB672" w14:textId="77777777" w:rsidR="00777C73" w:rsidRDefault="00777C73" w:rsidP="00F5030E">
      <w:pPr>
        <w:spacing w:after="0" w:line="240" w:lineRule="auto"/>
      </w:pPr>
      <w:r>
        <w:separator/>
      </w:r>
    </w:p>
  </w:footnote>
  <w:footnote w:type="continuationSeparator" w:id="0">
    <w:p w14:paraId="4E214F87" w14:textId="77777777" w:rsidR="00777C73" w:rsidRDefault="00777C73" w:rsidP="00F503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E05BD"/>
    <w:multiLevelType w:val="multilevel"/>
    <w:tmpl w:val="111A692A"/>
    <w:lvl w:ilvl="0">
      <w:start w:val="1"/>
      <w:numFmt w:val="lowerLetter"/>
      <w:lvlText w:val="%1)"/>
      <w:lvlJc w:val="left"/>
      <w:pPr>
        <w:tabs>
          <w:tab w:val="num" w:pos="720"/>
        </w:tabs>
        <w:ind w:left="720" w:hanging="360"/>
      </w:pPr>
      <w:rPr>
        <w:rFonts w:ascii="Times New Roman" w:eastAsia="Times New Roman" w:hAnsi="Times New Roman" w:cs="Times New Roman"/>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4E7F16"/>
    <w:multiLevelType w:val="multilevel"/>
    <w:tmpl w:val="28B6574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ascii="Times New Roman" w:eastAsia="Times New Roman" w:hAnsi="Times New Roman" w:cs="Times New Roman"/>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1E2825"/>
    <w:multiLevelType w:val="hybridMultilevel"/>
    <w:tmpl w:val="FF563AE8"/>
    <w:lvl w:ilvl="0" w:tplc="4A70206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AC2323"/>
    <w:multiLevelType w:val="multilevel"/>
    <w:tmpl w:val="610806A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ascii="Times New Roman" w:eastAsia="Times New Roman" w:hAnsi="Times New Roman" w:cs="Times New Roman"/>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4C300DAB"/>
    <w:multiLevelType w:val="multilevel"/>
    <w:tmpl w:val="45C86E70"/>
    <w:lvl w:ilvl="0">
      <w:start w:val="1"/>
      <w:numFmt w:val="lowerLetter"/>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5B8B23AA"/>
    <w:multiLevelType w:val="hybridMultilevel"/>
    <w:tmpl w:val="B68832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lvlOverride w:ilvl="2"/>
    <w:lvlOverride w:ilvl="3"/>
    <w:lvlOverride w:ilvl="4"/>
    <w:lvlOverride w:ilvl="5"/>
    <w:lvlOverride w:ilvl="6"/>
    <w:lvlOverride w:ilvl="7"/>
    <w:lvlOverride w:ilvl="8"/>
  </w:num>
  <w:num w:numId="3">
    <w:abstractNumId w:val="1"/>
    <w:lvlOverride w:ilvl="0"/>
    <w:lvlOverride w:ilvl="1">
      <w:startOverride w:val="1"/>
    </w:lvlOverride>
    <w:lvlOverride w:ilvl="2"/>
    <w:lvlOverride w:ilvl="3"/>
    <w:lvlOverride w:ilvl="4"/>
    <w:lvlOverride w:ilvl="5"/>
    <w:lvlOverride w:ilvl="6"/>
    <w:lvlOverride w:ilvl="7"/>
    <w:lvlOverride w:ilvl="8"/>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lvlOverride w:ilvl="1">
      <w:startOverride w:val="1"/>
    </w:lvlOverride>
    <w:lvlOverride w:ilvl="2"/>
    <w:lvlOverride w:ilvl="3"/>
    <w:lvlOverride w:ilvl="4"/>
    <w:lvlOverride w:ilvl="5"/>
    <w:lvlOverride w:ilvl="6"/>
    <w:lvlOverride w:ilvl="7"/>
    <w:lvlOverride w:ilvl="8"/>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EDE"/>
    <w:rsid w:val="00160A57"/>
    <w:rsid w:val="002615B6"/>
    <w:rsid w:val="003042FD"/>
    <w:rsid w:val="0033589D"/>
    <w:rsid w:val="003772E3"/>
    <w:rsid w:val="00496C52"/>
    <w:rsid w:val="004C3EE3"/>
    <w:rsid w:val="00536DD8"/>
    <w:rsid w:val="00603B04"/>
    <w:rsid w:val="006C2223"/>
    <w:rsid w:val="00777C73"/>
    <w:rsid w:val="00781C46"/>
    <w:rsid w:val="009B7DBD"/>
    <w:rsid w:val="00A070F0"/>
    <w:rsid w:val="00DD59DD"/>
    <w:rsid w:val="00F4310E"/>
    <w:rsid w:val="00F5030E"/>
    <w:rsid w:val="00F71793"/>
    <w:rsid w:val="00FA2E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CB689"/>
  <w15:docId w15:val="{13E143C2-5DEA-4B1D-A86A-BE1C46AC6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A2EDE"/>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FA2EDE"/>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FA2EDE"/>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FA2EDE"/>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FA2EDE"/>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FA2ED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2ED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2ED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2ED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C2223"/>
    <w:pPr>
      <w:spacing w:after="0" w:line="240" w:lineRule="auto"/>
    </w:pPr>
    <w:rPr>
      <w:rFonts w:ascii="Times New Roman" w:hAnsi="Times New Roman"/>
      <w:b/>
      <w:sz w:val="24"/>
    </w:rPr>
  </w:style>
  <w:style w:type="character" w:customStyle="1" w:styleId="Heading1Char">
    <w:name w:val="Heading 1 Char"/>
    <w:basedOn w:val="DefaultParagraphFont"/>
    <w:link w:val="Heading1"/>
    <w:uiPriority w:val="9"/>
    <w:rsid w:val="00FA2EDE"/>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FA2EDE"/>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FA2EDE"/>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FA2EDE"/>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FA2EDE"/>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FA2ED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A2ED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A2ED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A2EDE"/>
    <w:rPr>
      <w:rFonts w:eastAsiaTheme="majorEastAsia" w:cstheme="majorBidi"/>
      <w:color w:val="272727" w:themeColor="text1" w:themeTint="D8"/>
    </w:rPr>
  </w:style>
  <w:style w:type="paragraph" w:styleId="Title">
    <w:name w:val="Title"/>
    <w:basedOn w:val="Normal"/>
    <w:next w:val="Normal"/>
    <w:link w:val="TitleChar"/>
    <w:uiPriority w:val="10"/>
    <w:qFormat/>
    <w:rsid w:val="00FA2ED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A2ED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A2EDE"/>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A2ED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2ED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A2EDE"/>
    <w:rPr>
      <w:i/>
      <w:iCs/>
      <w:color w:val="404040" w:themeColor="text1" w:themeTint="BF"/>
    </w:rPr>
  </w:style>
  <w:style w:type="paragraph" w:styleId="ListParagraph">
    <w:name w:val="List Paragraph"/>
    <w:basedOn w:val="Normal"/>
    <w:uiPriority w:val="34"/>
    <w:qFormat/>
    <w:rsid w:val="00FA2EDE"/>
    <w:pPr>
      <w:ind w:left="720"/>
      <w:contextualSpacing/>
    </w:pPr>
  </w:style>
  <w:style w:type="character" w:styleId="IntenseEmphasis">
    <w:name w:val="Intense Emphasis"/>
    <w:basedOn w:val="DefaultParagraphFont"/>
    <w:uiPriority w:val="21"/>
    <w:qFormat/>
    <w:rsid w:val="00FA2EDE"/>
    <w:rPr>
      <w:i/>
      <w:iCs/>
      <w:color w:val="365F91" w:themeColor="accent1" w:themeShade="BF"/>
    </w:rPr>
  </w:style>
  <w:style w:type="paragraph" w:styleId="IntenseQuote">
    <w:name w:val="Intense Quote"/>
    <w:basedOn w:val="Normal"/>
    <w:next w:val="Normal"/>
    <w:link w:val="IntenseQuoteChar"/>
    <w:uiPriority w:val="30"/>
    <w:qFormat/>
    <w:rsid w:val="00FA2EDE"/>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FA2EDE"/>
    <w:rPr>
      <w:i/>
      <w:iCs/>
      <w:color w:val="365F91" w:themeColor="accent1" w:themeShade="BF"/>
    </w:rPr>
  </w:style>
  <w:style w:type="character" w:styleId="IntenseReference">
    <w:name w:val="Intense Reference"/>
    <w:basedOn w:val="DefaultParagraphFont"/>
    <w:uiPriority w:val="32"/>
    <w:qFormat/>
    <w:rsid w:val="00FA2EDE"/>
    <w:rPr>
      <w:b/>
      <w:bCs/>
      <w:smallCaps/>
      <w:color w:val="365F91" w:themeColor="accent1" w:themeShade="BF"/>
      <w:spacing w:val="5"/>
    </w:rPr>
  </w:style>
  <w:style w:type="paragraph" w:styleId="BalloonText">
    <w:name w:val="Balloon Text"/>
    <w:basedOn w:val="Normal"/>
    <w:link w:val="BalloonTextChar"/>
    <w:uiPriority w:val="99"/>
    <w:semiHidden/>
    <w:unhideWhenUsed/>
    <w:rsid w:val="00F431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310E"/>
    <w:rPr>
      <w:rFonts w:ascii="Tahoma" w:hAnsi="Tahoma" w:cs="Tahoma"/>
      <w:sz w:val="16"/>
      <w:szCs w:val="16"/>
    </w:rPr>
  </w:style>
  <w:style w:type="paragraph" w:styleId="Header">
    <w:name w:val="header"/>
    <w:basedOn w:val="Normal"/>
    <w:link w:val="HeaderChar"/>
    <w:uiPriority w:val="99"/>
    <w:unhideWhenUsed/>
    <w:rsid w:val="00F503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5030E"/>
  </w:style>
  <w:style w:type="paragraph" w:styleId="Footer">
    <w:name w:val="footer"/>
    <w:basedOn w:val="Normal"/>
    <w:link w:val="FooterChar"/>
    <w:uiPriority w:val="99"/>
    <w:unhideWhenUsed/>
    <w:rsid w:val="00F503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03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83319">
      <w:bodyDiv w:val="1"/>
      <w:marLeft w:val="0"/>
      <w:marRight w:val="0"/>
      <w:marTop w:val="0"/>
      <w:marBottom w:val="0"/>
      <w:divBdr>
        <w:top w:val="none" w:sz="0" w:space="0" w:color="auto"/>
        <w:left w:val="none" w:sz="0" w:space="0" w:color="auto"/>
        <w:bottom w:val="none" w:sz="0" w:space="0" w:color="auto"/>
        <w:right w:val="none" w:sz="0" w:space="0" w:color="auto"/>
      </w:divBdr>
    </w:div>
    <w:div w:id="1372877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577</Words>
  <Characters>3295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Vivian Nyaata</dc:creator>
  <cp:keywords/>
  <dc:description/>
  <cp:lastModifiedBy>KISII UNIVERSITY</cp:lastModifiedBy>
  <cp:revision>10</cp:revision>
  <dcterms:created xsi:type="dcterms:W3CDTF">2025-03-26T17:58:00Z</dcterms:created>
  <dcterms:modified xsi:type="dcterms:W3CDTF">2025-03-27T04:50:00Z</dcterms:modified>
</cp:coreProperties>
</file>