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40025F" w14:textId="7F672630" w:rsidR="00D25B87" w:rsidRDefault="00D25B87" w:rsidP="00200225">
      <w:pPr>
        <w:spacing w:line="276" w:lineRule="auto"/>
        <w:rPr>
          <w:rFonts w:ascii="Bookman Old Style" w:eastAsia="Calibri" w:hAnsi="Bookman Old Style" w:cs="Georgia"/>
          <w:b/>
          <w:bCs/>
          <w:color w:val="000000"/>
          <w:sz w:val="24"/>
          <w:szCs w:val="24"/>
        </w:rPr>
      </w:pPr>
    </w:p>
    <w:p w14:paraId="345C072B" w14:textId="6A5F54FB" w:rsidR="00060844" w:rsidRPr="0026409F" w:rsidRDefault="00060844" w:rsidP="00060844">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421</w:t>
      </w:r>
    </w:p>
    <w:p w14:paraId="498BD5C9" w14:textId="7A6583DE" w:rsidR="00060844" w:rsidRPr="0026409F" w:rsidRDefault="00060844" w:rsidP="00060844">
      <w:pPr>
        <w:tabs>
          <w:tab w:val="right" w:pos="9360"/>
        </w:tabs>
        <w:spacing w:after="0" w:line="240" w:lineRule="auto"/>
        <w:ind w:left="720" w:firstLine="720"/>
        <w:rPr>
          <w:rFonts w:ascii="Times New Roman" w:hAnsi="Times New Roman"/>
          <w:b/>
          <w:sz w:val="54"/>
          <w:szCs w:val="24"/>
        </w:rPr>
      </w:pPr>
      <w:r w:rsidRPr="0026409F">
        <w:rPr>
          <w:rFonts w:ascii="Times New Roman" w:hAnsi="Times New Roman"/>
          <w:b/>
          <w:sz w:val="54"/>
          <w:szCs w:val="24"/>
        </w:rPr>
        <w:t xml:space="preserve">KISII </w:t>
      </w:r>
      <w:r w:rsidRPr="0026409F">
        <w:rPr>
          <w:noProof/>
        </w:rPr>
        <w:drawing>
          <wp:inline distT="0" distB="0" distL="0" distR="0" wp14:anchorId="621E02BD" wp14:editId="6B717369">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26409F">
        <w:rPr>
          <w:rFonts w:ascii="Times New Roman" w:hAnsi="Times New Roman"/>
          <w:b/>
          <w:sz w:val="54"/>
          <w:szCs w:val="24"/>
        </w:rPr>
        <w:t>UNIVERSITY</w:t>
      </w:r>
      <w:r w:rsidRPr="0026409F">
        <w:rPr>
          <w:rFonts w:ascii="Times New Roman" w:hAnsi="Times New Roman"/>
          <w:b/>
          <w:sz w:val="54"/>
          <w:szCs w:val="24"/>
        </w:rPr>
        <w:tab/>
      </w:r>
    </w:p>
    <w:p w14:paraId="14955FB5" w14:textId="77777777" w:rsidR="00060844" w:rsidRPr="0026409F" w:rsidRDefault="00060844" w:rsidP="00060844">
      <w:pPr>
        <w:spacing w:after="0" w:line="240" w:lineRule="auto"/>
        <w:jc w:val="center"/>
        <w:rPr>
          <w:rFonts w:ascii="BookmanITC Lt BT" w:hAnsi="BookmanITC Lt BT"/>
          <w:b/>
          <w:sz w:val="36"/>
          <w:szCs w:val="36"/>
        </w:rPr>
      </w:pPr>
      <w:r w:rsidRPr="0026409F">
        <w:rPr>
          <w:rFonts w:ascii="BookmanITC Lt BT" w:hAnsi="BookmanITC Lt BT"/>
          <w:b/>
          <w:sz w:val="36"/>
          <w:szCs w:val="36"/>
        </w:rPr>
        <w:t>UNIVERSITY EXAMINATIONS</w:t>
      </w:r>
    </w:p>
    <w:p w14:paraId="41855482" w14:textId="77777777" w:rsidR="00060844" w:rsidRPr="0026409F" w:rsidRDefault="00060844" w:rsidP="00060844">
      <w:pPr>
        <w:tabs>
          <w:tab w:val="center" w:pos="4860"/>
          <w:tab w:val="right" w:pos="9720"/>
        </w:tabs>
        <w:spacing w:after="0" w:line="240" w:lineRule="auto"/>
        <w:rPr>
          <w:rFonts w:ascii="BookmanITC Lt BT" w:hAnsi="BookmanITC Lt BT"/>
          <w:b/>
          <w:sz w:val="24"/>
          <w:szCs w:val="24"/>
          <w:u w:val="single"/>
        </w:rPr>
      </w:pPr>
      <w:r w:rsidRPr="0026409F">
        <w:rPr>
          <w:rFonts w:ascii="BookmanITC Lt BT" w:hAnsi="BookmanITC Lt BT"/>
          <w:b/>
          <w:sz w:val="24"/>
          <w:szCs w:val="24"/>
        </w:rPr>
        <w:tab/>
      </w:r>
      <w:r w:rsidRPr="0026409F">
        <w:rPr>
          <w:rFonts w:ascii="BookmanITC Lt BT" w:hAnsi="BookmanITC Lt BT"/>
          <w:b/>
          <w:sz w:val="24"/>
          <w:szCs w:val="24"/>
          <w:u w:val="single"/>
        </w:rPr>
        <w:t xml:space="preserve">FOURTH YEAR EXAMINATION FOR THE AWARD OF </w:t>
      </w:r>
      <w:r w:rsidRPr="0026409F">
        <w:rPr>
          <w:rFonts w:ascii="BookmanITC Lt BT" w:hAnsi="BookmanITC Lt BT"/>
          <w:b/>
          <w:sz w:val="24"/>
          <w:szCs w:val="24"/>
        </w:rPr>
        <w:tab/>
      </w:r>
    </w:p>
    <w:p w14:paraId="3307CA15" w14:textId="77777777" w:rsidR="00060844" w:rsidRPr="0026409F" w:rsidRDefault="00060844" w:rsidP="0006084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THE DEGREE OF BACHELOR OF LAWS</w:t>
      </w:r>
    </w:p>
    <w:p w14:paraId="4CE04CB6" w14:textId="77777777" w:rsidR="00060844" w:rsidRPr="0026409F" w:rsidRDefault="00060844" w:rsidP="0006084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SECOND SEMESTER 2024/2025  </w:t>
      </w:r>
    </w:p>
    <w:p w14:paraId="53EBCE17" w14:textId="77777777" w:rsidR="00060844" w:rsidRPr="0026409F" w:rsidRDefault="00060844" w:rsidP="0006084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(JANUARY – APRIL, 2025)                     </w:t>
      </w:r>
    </w:p>
    <w:p w14:paraId="184E1862" w14:textId="77777777" w:rsidR="00060844" w:rsidRPr="0026409F" w:rsidRDefault="00060844" w:rsidP="00060844">
      <w:pPr>
        <w:tabs>
          <w:tab w:val="left" w:pos="5280"/>
        </w:tabs>
        <w:spacing w:after="0" w:line="240" w:lineRule="auto"/>
        <w:rPr>
          <w:rFonts w:ascii="BookmanITC Lt BT" w:hAnsi="BookmanITC Lt BT"/>
          <w:b/>
          <w:sz w:val="24"/>
          <w:szCs w:val="24"/>
          <w:u w:val="single"/>
        </w:rPr>
      </w:pPr>
    </w:p>
    <w:p w14:paraId="070A1AC8" w14:textId="2114555B" w:rsidR="00060844" w:rsidRPr="0026409F" w:rsidRDefault="00060844" w:rsidP="00060844">
      <w:pPr>
        <w:spacing w:after="0" w:line="240" w:lineRule="auto"/>
        <w:jc w:val="center"/>
        <w:rPr>
          <w:rFonts w:ascii="BookmanITC Lt BT" w:hAnsi="BookmanITC Lt BT"/>
          <w:b/>
          <w:sz w:val="24"/>
          <w:u w:val="single"/>
        </w:rPr>
      </w:pPr>
      <w:r>
        <w:rPr>
          <w:rFonts w:ascii="BookmanITC Lt BT" w:hAnsi="BookmanITC Lt BT"/>
          <w:b/>
          <w:sz w:val="24"/>
          <w:u w:val="single"/>
        </w:rPr>
        <w:t>LLBK 421</w:t>
      </w:r>
      <w:r w:rsidRPr="0026409F">
        <w:rPr>
          <w:rFonts w:ascii="BookmanITC Lt BT" w:hAnsi="BookmanITC Lt BT"/>
          <w:b/>
          <w:sz w:val="24"/>
          <w:u w:val="single"/>
        </w:rPr>
        <w:t xml:space="preserve">:   </w:t>
      </w:r>
      <w:r>
        <w:rPr>
          <w:rFonts w:ascii="BookmanITC Lt BT" w:hAnsi="BookmanITC Lt BT"/>
          <w:b/>
          <w:sz w:val="24"/>
          <w:u w:val="single"/>
        </w:rPr>
        <w:t>CONFLICT OF LAWS</w:t>
      </w:r>
    </w:p>
    <w:p w14:paraId="29B22075" w14:textId="77777777" w:rsidR="00060844" w:rsidRPr="0026409F" w:rsidRDefault="00060844" w:rsidP="00060844">
      <w:pPr>
        <w:spacing w:after="0" w:line="240" w:lineRule="auto"/>
        <w:rPr>
          <w:rFonts w:ascii="BookmanITC Lt BT" w:hAnsi="BookmanITC Lt BT"/>
          <w:b/>
          <w:sz w:val="24"/>
          <w:szCs w:val="24"/>
        </w:rPr>
      </w:pPr>
      <w:r w:rsidRPr="0026409F">
        <w:rPr>
          <w:rFonts w:ascii="BookmanITC Lt BT" w:hAnsi="BookmanITC Lt BT"/>
          <w:b/>
          <w:sz w:val="24"/>
          <w:szCs w:val="24"/>
        </w:rPr>
        <w:t xml:space="preserve">STREAM:  </w:t>
      </w:r>
      <w:r w:rsidRPr="0026409F">
        <w:rPr>
          <w:rFonts w:ascii="BookmanITC Lt BT" w:hAnsi="BookmanITC Lt BT"/>
          <w:b/>
          <w:sz w:val="24"/>
          <w:szCs w:val="24"/>
        </w:rPr>
        <w:tab/>
        <w:t xml:space="preserve"> Y4 S2</w:t>
      </w:r>
      <w:r w:rsidRPr="0026409F">
        <w:rPr>
          <w:rFonts w:ascii="BookmanITC Lt BT" w:hAnsi="BookmanITC Lt BT"/>
          <w:b/>
          <w:sz w:val="24"/>
          <w:szCs w:val="24"/>
        </w:rPr>
        <w:tab/>
      </w:r>
      <w:r w:rsidRPr="0026409F">
        <w:rPr>
          <w:rFonts w:ascii="BookmanITC Lt BT" w:hAnsi="BookmanITC Lt BT"/>
          <w:b/>
          <w:sz w:val="24"/>
          <w:szCs w:val="24"/>
        </w:rPr>
        <w:tab/>
      </w:r>
      <w:r w:rsidRPr="0026409F">
        <w:rPr>
          <w:rFonts w:ascii="BookmanITC Lt BT" w:hAnsi="BookmanITC Lt BT"/>
          <w:b/>
          <w:sz w:val="24"/>
          <w:szCs w:val="24"/>
        </w:rPr>
        <w:tab/>
      </w:r>
      <w:r w:rsidRPr="0026409F">
        <w:rPr>
          <w:rFonts w:ascii="BookmanITC Lt BT" w:hAnsi="BookmanITC Lt BT"/>
          <w:b/>
          <w:sz w:val="24"/>
          <w:szCs w:val="24"/>
        </w:rPr>
        <w:tab/>
      </w:r>
      <w:r w:rsidRPr="0026409F">
        <w:rPr>
          <w:rFonts w:ascii="BookmanITC Lt BT" w:hAnsi="BookmanITC Lt BT"/>
          <w:b/>
          <w:sz w:val="24"/>
          <w:szCs w:val="24"/>
        </w:rPr>
        <w:tab/>
      </w:r>
      <w:r w:rsidRPr="0026409F">
        <w:rPr>
          <w:rFonts w:ascii="BookmanITC Lt BT" w:hAnsi="BookmanITC Lt BT"/>
          <w:b/>
          <w:sz w:val="24"/>
          <w:szCs w:val="24"/>
        </w:rPr>
        <w:tab/>
        <w:t xml:space="preserve">     TIME:   2 HOURS</w:t>
      </w:r>
      <w:r w:rsidRPr="0026409F">
        <w:rPr>
          <w:rFonts w:ascii="BookmanITC Lt BT" w:hAnsi="BookmanITC Lt BT"/>
          <w:b/>
          <w:sz w:val="24"/>
          <w:szCs w:val="24"/>
        </w:rPr>
        <w:tab/>
      </w:r>
    </w:p>
    <w:p w14:paraId="3193EC04" w14:textId="77777777" w:rsidR="00060844" w:rsidRPr="0026409F" w:rsidRDefault="00060844" w:rsidP="00060844">
      <w:pPr>
        <w:spacing w:after="0" w:line="240" w:lineRule="auto"/>
        <w:rPr>
          <w:rFonts w:ascii="BookmanITC Lt BT" w:hAnsi="BookmanITC Lt BT"/>
          <w:b/>
          <w:sz w:val="24"/>
          <w:szCs w:val="24"/>
        </w:rPr>
      </w:pPr>
      <w:r w:rsidRPr="0026409F">
        <w:rPr>
          <w:rFonts w:ascii="BookmanITC Lt BT" w:hAnsi="BookmanITC Lt BT"/>
          <w:b/>
          <w:sz w:val="24"/>
          <w:szCs w:val="24"/>
        </w:rPr>
        <w:tab/>
      </w:r>
    </w:p>
    <w:p w14:paraId="12D2222F" w14:textId="628F2508" w:rsidR="00060844" w:rsidRPr="0026409F" w:rsidRDefault="00060844" w:rsidP="00060844">
      <w:pPr>
        <w:spacing w:after="0" w:line="240" w:lineRule="auto"/>
        <w:rPr>
          <w:rFonts w:ascii="BookmanITC Lt BT" w:hAnsi="BookmanITC Lt BT"/>
          <w:b/>
          <w:sz w:val="24"/>
          <w:szCs w:val="24"/>
        </w:rPr>
      </w:pPr>
      <w:r>
        <w:rPr>
          <w:rFonts w:ascii="BookmanITC Lt BT" w:hAnsi="BookmanITC Lt BT"/>
          <w:b/>
          <w:sz w:val="24"/>
          <w:szCs w:val="24"/>
        </w:rPr>
        <w:t>DAY: MONDAY, 12.00 – 2.00 P</w:t>
      </w:r>
      <w:r w:rsidRPr="0026409F">
        <w:rPr>
          <w:rFonts w:ascii="BookmanITC Lt BT" w:hAnsi="BookmanITC Lt BT"/>
          <w:b/>
          <w:sz w:val="24"/>
          <w:szCs w:val="24"/>
        </w:rPr>
        <w:t xml:space="preserve"> M</w:t>
      </w:r>
      <w:r w:rsidRPr="0026409F">
        <w:rPr>
          <w:rFonts w:ascii="BookmanITC Lt BT" w:hAnsi="BookmanITC Lt BT"/>
          <w:b/>
          <w:sz w:val="24"/>
          <w:szCs w:val="24"/>
        </w:rPr>
        <w:tab/>
      </w:r>
      <w:r w:rsidRPr="0026409F">
        <w:rPr>
          <w:rFonts w:ascii="BookmanITC Lt BT" w:hAnsi="BookmanITC Lt BT"/>
          <w:b/>
          <w:sz w:val="24"/>
          <w:szCs w:val="24"/>
        </w:rPr>
        <w:tab/>
        <w:t xml:space="preserve">              </w:t>
      </w:r>
      <w:r w:rsidR="004C6475">
        <w:rPr>
          <w:rFonts w:ascii="BookmanITC Lt BT" w:hAnsi="BookmanITC Lt BT"/>
          <w:b/>
          <w:sz w:val="24"/>
          <w:szCs w:val="24"/>
        </w:rPr>
        <w:t xml:space="preserve">         DATE: 07</w:t>
      </w:r>
      <w:r w:rsidRPr="0026409F">
        <w:rPr>
          <w:rFonts w:ascii="BookmanITC Lt BT" w:hAnsi="BookmanITC Lt BT"/>
          <w:b/>
          <w:sz w:val="24"/>
          <w:szCs w:val="24"/>
        </w:rPr>
        <w:t>/04/2025</w:t>
      </w:r>
    </w:p>
    <w:p w14:paraId="2276188D" w14:textId="24A3BDC3" w:rsidR="00060844" w:rsidRPr="0026409F" w:rsidRDefault="00060844" w:rsidP="00060844">
      <w:pPr>
        <w:spacing w:after="0" w:line="240" w:lineRule="auto"/>
        <w:rPr>
          <w:rFonts w:ascii="BookmanITC Lt BT" w:hAnsi="BookmanITC Lt BT"/>
          <w:b/>
          <w:sz w:val="24"/>
          <w:szCs w:val="24"/>
        </w:rPr>
      </w:pPr>
      <w:r w:rsidRPr="0026409F">
        <w:rPr>
          <w:noProof/>
        </w:rPr>
        <mc:AlternateContent>
          <mc:Choice Requires="wps">
            <w:drawing>
              <wp:anchor distT="4294967291" distB="4294967291" distL="114300" distR="114300" simplePos="0" relativeHeight="251659264" behindDoc="0" locked="0" layoutInCell="1" allowOverlap="1" wp14:anchorId="6DD6BD03" wp14:editId="77F2473C">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0D98699"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2798AAE5" w14:textId="77777777" w:rsidR="00060844" w:rsidRPr="0026409F" w:rsidRDefault="00060844" w:rsidP="00060844">
      <w:pPr>
        <w:spacing w:after="0" w:line="240" w:lineRule="auto"/>
        <w:rPr>
          <w:rFonts w:ascii="BookmanITC Lt BT" w:hAnsi="BookmanITC Lt BT"/>
          <w:b/>
          <w:sz w:val="24"/>
          <w:szCs w:val="24"/>
          <w:u w:val="single"/>
        </w:rPr>
      </w:pPr>
      <w:r w:rsidRPr="0026409F">
        <w:rPr>
          <w:rFonts w:ascii="BookmanITC Lt BT" w:hAnsi="BookmanITC Lt BT"/>
          <w:b/>
          <w:sz w:val="24"/>
          <w:szCs w:val="24"/>
          <w:u w:val="single"/>
        </w:rPr>
        <w:t xml:space="preserve">INSTRUCTIONS </w:t>
      </w:r>
    </w:p>
    <w:p w14:paraId="26E0EC95" w14:textId="77777777" w:rsidR="00060844" w:rsidRPr="0026409F" w:rsidRDefault="00060844" w:rsidP="00060844">
      <w:pPr>
        <w:numPr>
          <w:ilvl w:val="0"/>
          <w:numId w:val="5"/>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Do not write </w:t>
      </w:r>
      <w:r w:rsidRPr="0026409F">
        <w:rPr>
          <w:rFonts w:ascii="BookmanITC Lt BT" w:hAnsi="BookmanITC Lt BT"/>
          <w:b/>
          <w:sz w:val="24"/>
          <w:szCs w:val="24"/>
        </w:rPr>
        <w:t>anything on this</w:t>
      </w:r>
      <w:r w:rsidRPr="0026409F">
        <w:rPr>
          <w:rFonts w:ascii="BookmanITC Lt BT" w:hAnsi="BookmanITC Lt BT"/>
          <w:b/>
          <w:i/>
          <w:sz w:val="24"/>
          <w:szCs w:val="24"/>
        </w:rPr>
        <w:t xml:space="preserve"> Question paper.</w:t>
      </w:r>
    </w:p>
    <w:p w14:paraId="1DE0DE5B" w14:textId="77777777" w:rsidR="00060844" w:rsidRPr="0026409F" w:rsidRDefault="00060844" w:rsidP="00060844">
      <w:pPr>
        <w:numPr>
          <w:ilvl w:val="0"/>
          <w:numId w:val="5"/>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Answer </w:t>
      </w:r>
      <w:r w:rsidRPr="0026409F">
        <w:rPr>
          <w:rFonts w:ascii="BookmanITC Lt BT" w:hAnsi="BookmanITC Lt BT"/>
          <w:b/>
          <w:sz w:val="24"/>
          <w:szCs w:val="24"/>
        </w:rPr>
        <w:t>Question</w:t>
      </w:r>
      <w:r w:rsidRPr="0026409F">
        <w:rPr>
          <w:rFonts w:ascii="BookmanITC Lt BT" w:hAnsi="BookmanITC Lt BT"/>
          <w:b/>
          <w:i/>
          <w:sz w:val="24"/>
          <w:szCs w:val="24"/>
        </w:rPr>
        <w:t xml:space="preserve"> ONE and any other TWO Questions.</w:t>
      </w:r>
    </w:p>
    <w:p w14:paraId="56BF14CF" w14:textId="77777777" w:rsidR="00060844" w:rsidRPr="0026409F" w:rsidRDefault="00060844" w:rsidP="00060844">
      <w:pPr>
        <w:spacing w:after="0" w:line="240" w:lineRule="auto"/>
        <w:rPr>
          <w:rFonts w:ascii="BookmanITC Lt BT" w:hAnsi="BookmanITC Lt BT"/>
          <w:b/>
          <w:i/>
          <w:sz w:val="24"/>
          <w:szCs w:val="24"/>
        </w:rPr>
      </w:pPr>
      <w:r w:rsidRPr="0026409F">
        <w:rPr>
          <w:rFonts w:ascii="BookmanITC Lt BT" w:hAnsi="BookmanITC Lt BT"/>
          <w:b/>
          <w:i/>
          <w:sz w:val="24"/>
          <w:szCs w:val="24"/>
        </w:rPr>
        <w:t xml:space="preserve">3. Illustrate your answer with relevant cases and statutory provisions </w:t>
      </w:r>
    </w:p>
    <w:p w14:paraId="7B8E3B89" w14:textId="77777777" w:rsidR="00060844" w:rsidRPr="0026409F" w:rsidRDefault="00060844" w:rsidP="00060844">
      <w:pPr>
        <w:spacing w:after="0" w:line="240" w:lineRule="auto"/>
        <w:rPr>
          <w:rFonts w:ascii="BookmanITC Lt BT" w:hAnsi="BookmanITC Lt BT"/>
          <w:b/>
          <w:i/>
          <w:sz w:val="24"/>
          <w:szCs w:val="24"/>
        </w:rPr>
      </w:pPr>
      <w:r w:rsidRPr="0026409F">
        <w:rPr>
          <w:rFonts w:ascii="BookmanITC Lt BT" w:hAnsi="BookmanITC Lt BT"/>
          <w:b/>
          <w:i/>
          <w:sz w:val="24"/>
          <w:szCs w:val="24"/>
        </w:rPr>
        <w:t>where applicable.</w:t>
      </w:r>
      <w:r w:rsidRPr="0026409F">
        <w:rPr>
          <w:rFonts w:ascii="BookmanITC Lt BT" w:hAnsi="BookmanITC Lt BT"/>
          <w:b/>
          <w:i/>
          <w:sz w:val="24"/>
          <w:szCs w:val="24"/>
        </w:rPr>
        <w:tab/>
      </w:r>
    </w:p>
    <w:p w14:paraId="3E5B6518" w14:textId="77777777" w:rsidR="00D25B87" w:rsidRDefault="00D25B87" w:rsidP="00200225">
      <w:pPr>
        <w:spacing w:line="276" w:lineRule="auto"/>
        <w:rPr>
          <w:rFonts w:ascii="Bookman Old Style" w:eastAsia="Calibri" w:hAnsi="Bookman Old Style" w:cs="Georgia"/>
          <w:b/>
          <w:bCs/>
          <w:color w:val="000000"/>
          <w:sz w:val="24"/>
          <w:szCs w:val="24"/>
        </w:rPr>
      </w:pPr>
    </w:p>
    <w:p w14:paraId="08CAFE76" w14:textId="5D2F8118" w:rsidR="00200225" w:rsidRPr="001B5091" w:rsidRDefault="00200225" w:rsidP="00200225">
      <w:pPr>
        <w:spacing w:line="276" w:lineRule="auto"/>
        <w:rPr>
          <w:rFonts w:ascii="Bookman Old Style" w:eastAsia="Calibri" w:hAnsi="Bookman Old Style" w:cs="Times New Roman"/>
          <w:b/>
          <w:sz w:val="24"/>
          <w:szCs w:val="24"/>
        </w:rPr>
      </w:pPr>
      <w:r w:rsidRPr="001B5091">
        <w:rPr>
          <w:rFonts w:ascii="Bookman Old Style" w:eastAsia="Calibri" w:hAnsi="Bookman Old Style" w:cs="Times New Roman"/>
          <w:b/>
          <w:sz w:val="24"/>
          <w:szCs w:val="24"/>
        </w:rPr>
        <w:t>QUESTION ONE</w:t>
      </w:r>
    </w:p>
    <w:p w14:paraId="6E90A7D1"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Tangatanga  Transport  plc  is  based  in  Norwich  and  specialises  in  collecting  and </w:t>
      </w:r>
    </w:p>
    <w:p w14:paraId="3E82EA8C"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delivering  high-value  goods,  such  as  mobile  telephones,  within  the  UK.  It </w:t>
      </w:r>
    </w:p>
    <w:p w14:paraId="3F6CCCCF"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employs 50 drivers.  </w:t>
      </w:r>
    </w:p>
    <w:p w14:paraId="4BF9F3C5"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 </w:t>
      </w:r>
    </w:p>
    <w:p w14:paraId="4F09ACD9"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  Since June 2012 Tangatanga has held a policy underwritten by Integrity Insurance </w:t>
      </w:r>
    </w:p>
    <w:p w14:paraId="4138EA55"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plc  which  has  three  sections—Section  1  Buildings,  Section  2  Contents  and </w:t>
      </w:r>
    </w:p>
    <w:p w14:paraId="3F828F21"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Section 3 Goods in Transit. </w:t>
      </w:r>
    </w:p>
    <w:p w14:paraId="0EB9AD13"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 </w:t>
      </w:r>
    </w:p>
    <w:p w14:paraId="04315B57"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  Ollie,  the  managing director  of  Tangatanga,  completed  the  proposal form  for  this </w:t>
      </w:r>
    </w:p>
    <w:p w14:paraId="7489DD3D"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insurance.  The  form  included  the  question:  “What  is  the  maximum  value  of </w:t>
      </w:r>
    </w:p>
    <w:p w14:paraId="67F955AF"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goods carried in any one load for which you will be legally responsible?”. Ollie </w:t>
      </w:r>
    </w:p>
    <w:p w14:paraId="63590366" w14:textId="77777777" w:rsidR="00200225" w:rsidRPr="001B5091" w:rsidRDefault="00200225" w:rsidP="00200225">
      <w:pPr>
        <w:spacing w:after="0" w:line="0" w:lineRule="auto"/>
        <w:rPr>
          <w:rFonts w:ascii="Bookman Old Style" w:eastAsia="Times New Roman" w:hAnsi="Bookman Old Style" w:cs="Times New Roman"/>
          <w:color w:val="000000"/>
          <w:sz w:val="24"/>
          <w:szCs w:val="24"/>
        </w:rPr>
      </w:pPr>
      <w:r w:rsidRPr="001B5091">
        <w:rPr>
          <w:rFonts w:ascii="Bookman Old Style" w:eastAsia="Times New Roman" w:hAnsi="Bookman Old Style" w:cs="Times New Roman"/>
          <w:color w:val="000000"/>
          <w:sz w:val="24"/>
          <w:szCs w:val="24"/>
        </w:rPr>
        <w:t xml:space="preserve">answered “£2,500,000” and signed a declaration at the foot of the form stating </w:t>
      </w:r>
    </w:p>
    <w:p w14:paraId="1526C33A" w14:textId="5D699B86" w:rsidR="000F03AD" w:rsidRPr="001B5091" w:rsidRDefault="00706090" w:rsidP="00706090">
      <w:pPr>
        <w:spacing w:line="276" w:lineRule="auto"/>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Simon Makonde was born in the year 1982 in the United States of America</w:t>
      </w:r>
      <w:r w:rsidR="0005357E" w:rsidRPr="001B5091">
        <w:rPr>
          <w:rFonts w:ascii="Bookman Old Style" w:eastAsia="Calibri" w:hAnsi="Bookman Old Style" w:cs="Times New Roman"/>
          <w:sz w:val="24"/>
          <w:szCs w:val="24"/>
        </w:rPr>
        <w:t xml:space="preserve"> to Kenyan parents. He thus acquired citizenship of both the USA and Kenya by virtue of birth. While he was 5 years old, Simon Makonde and his parents moved back to Kenya</w:t>
      </w:r>
      <w:r w:rsidR="000F03AD" w:rsidRPr="001B5091">
        <w:rPr>
          <w:rFonts w:ascii="Bookman Old Style" w:eastAsia="Calibri" w:hAnsi="Bookman Old Style" w:cs="Times New Roman"/>
          <w:sz w:val="24"/>
          <w:szCs w:val="24"/>
        </w:rPr>
        <w:t xml:space="preserve"> where completed his basic education before securing a scholarship to study political science at Harvard University.</w:t>
      </w:r>
    </w:p>
    <w:p w14:paraId="40055E01" w14:textId="77777777" w:rsidR="000F03AD" w:rsidRPr="001B5091" w:rsidRDefault="000F03AD" w:rsidP="00706090">
      <w:pPr>
        <w:spacing w:line="276" w:lineRule="auto"/>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In the year 2002, as he was giving his farewell speech in preparation for travel to the United States of America, he stated as follows:</w:t>
      </w:r>
    </w:p>
    <w:p w14:paraId="6E67797C" w14:textId="77777777" w:rsidR="000F03AD" w:rsidRPr="001B5091" w:rsidRDefault="000F03AD" w:rsidP="000F03AD">
      <w:pPr>
        <w:spacing w:line="276" w:lineRule="auto"/>
        <w:ind w:left="1350"/>
        <w:rPr>
          <w:rFonts w:ascii="Bookman Old Style" w:eastAsia="Calibri" w:hAnsi="Bookman Old Style" w:cs="Times New Roman"/>
          <w:i/>
          <w:iCs/>
          <w:sz w:val="24"/>
          <w:szCs w:val="24"/>
        </w:rPr>
      </w:pPr>
      <w:r w:rsidRPr="001B5091">
        <w:rPr>
          <w:rFonts w:ascii="Bookman Old Style" w:eastAsia="Calibri" w:hAnsi="Bookman Old Style" w:cs="Times New Roman"/>
          <w:i/>
          <w:iCs/>
          <w:sz w:val="24"/>
          <w:szCs w:val="24"/>
        </w:rPr>
        <w:t>“I am very excited to be returning to the country of my birth to study political science. It is my intention to be the next Barrack Obama”</w:t>
      </w:r>
    </w:p>
    <w:p w14:paraId="7C5431E0" w14:textId="67A26E2D" w:rsidR="000F03AD" w:rsidRPr="001B5091" w:rsidRDefault="000F03AD" w:rsidP="000F03AD">
      <w:pPr>
        <w:spacing w:line="276" w:lineRule="auto"/>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In the year 2005, Mr. Simon Makonde won a lottery and used the money to set up a home in Florida USA and invested the rest of the money in businesses back in Kenya as the USA stock market was in crisis.</w:t>
      </w:r>
    </w:p>
    <w:p w14:paraId="15908428" w14:textId="77777777" w:rsidR="00FC28FA" w:rsidRDefault="000F03AD" w:rsidP="000F03AD">
      <w:pPr>
        <w:spacing w:line="276" w:lineRule="auto"/>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 xml:space="preserve">In 2008 Mr. Simon Makonde was a victim of a hit and run. His friends and family have now found a will that Mr. Simon Makonde wrote while on a trip to the Kingdom of Saudi Arabia. The will was executed and signed in the Kingdom of Saudi Arabia. </w:t>
      </w:r>
    </w:p>
    <w:p w14:paraId="711E66E6" w14:textId="77777777" w:rsidR="00FC28FA" w:rsidRDefault="00FC28FA" w:rsidP="000F03AD">
      <w:pPr>
        <w:spacing w:line="276" w:lineRule="auto"/>
        <w:rPr>
          <w:rFonts w:ascii="Bookman Old Style" w:eastAsia="Calibri" w:hAnsi="Bookman Old Style" w:cs="Times New Roman"/>
          <w:sz w:val="24"/>
          <w:szCs w:val="24"/>
        </w:rPr>
      </w:pPr>
    </w:p>
    <w:p w14:paraId="6DFE5E6D" w14:textId="77777777" w:rsidR="00FC28FA" w:rsidRDefault="00FC28FA" w:rsidP="000F03AD">
      <w:pPr>
        <w:spacing w:line="276" w:lineRule="auto"/>
        <w:rPr>
          <w:rFonts w:ascii="Bookman Old Style" w:eastAsia="Calibri" w:hAnsi="Bookman Old Style" w:cs="Times New Roman"/>
          <w:sz w:val="24"/>
          <w:szCs w:val="24"/>
        </w:rPr>
      </w:pPr>
    </w:p>
    <w:p w14:paraId="1CB4F33F" w14:textId="77777777" w:rsidR="00FC28FA" w:rsidRDefault="00FC28FA" w:rsidP="000F03AD">
      <w:pPr>
        <w:spacing w:line="276" w:lineRule="auto"/>
        <w:rPr>
          <w:rFonts w:ascii="Bookman Old Style" w:eastAsia="Calibri" w:hAnsi="Bookman Old Style" w:cs="Times New Roman"/>
          <w:sz w:val="24"/>
          <w:szCs w:val="24"/>
        </w:rPr>
      </w:pPr>
    </w:p>
    <w:p w14:paraId="44D97A39" w14:textId="250668FB" w:rsidR="00200225" w:rsidRPr="00FC28FA" w:rsidRDefault="000F03AD" w:rsidP="00200225">
      <w:pPr>
        <w:spacing w:line="276" w:lineRule="auto"/>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They have approached you, an expert in Private International Law, with a view to identify the applicable law regarding the interpretation and enforcement of the will. Advise them.</w:t>
      </w:r>
      <w:r w:rsidR="008F6B57"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r w:rsidR="008F6B57" w:rsidRPr="001B5091">
        <w:rPr>
          <w:rFonts w:ascii="Bookman Old Style" w:eastAsia="Calibri" w:hAnsi="Bookman Old Style" w:cs="Times New Roman"/>
          <w:sz w:val="24"/>
          <w:szCs w:val="24"/>
        </w:rPr>
        <w:t>(</w:t>
      </w:r>
      <w:r w:rsidR="008F6B57" w:rsidRPr="001B5091">
        <w:rPr>
          <w:rFonts w:ascii="Bookman Old Style" w:eastAsia="Calibri" w:hAnsi="Bookman Old Style" w:cs="Times New Roman"/>
          <w:b/>
          <w:sz w:val="24"/>
          <w:szCs w:val="24"/>
        </w:rPr>
        <w:t>30 Marks)</w:t>
      </w:r>
      <w:r w:rsidR="00200225" w:rsidRPr="001B5091">
        <w:rPr>
          <w:rFonts w:ascii="Bookman Old Style" w:eastAsia="Calibri" w:hAnsi="Bookman Old Style" w:cs="Times New Roman"/>
          <w:i/>
          <w:iCs/>
          <w:sz w:val="24"/>
          <w:szCs w:val="24"/>
        </w:rPr>
        <w:tab/>
      </w:r>
      <w:r w:rsidR="00200225" w:rsidRPr="001B5091">
        <w:rPr>
          <w:rFonts w:ascii="Bookman Old Style" w:eastAsia="Calibri" w:hAnsi="Bookman Old Style" w:cs="Times New Roman"/>
          <w:sz w:val="24"/>
          <w:szCs w:val="24"/>
        </w:rPr>
        <w:tab/>
      </w:r>
      <w:r w:rsidR="00706090"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 xml:space="preserve"> </w:t>
      </w:r>
      <w:r w:rsidR="0014360F" w:rsidRPr="001B5091">
        <w:rPr>
          <w:rFonts w:ascii="Bookman Old Style" w:eastAsia="Calibri" w:hAnsi="Bookman Old Style" w:cs="Times New Roman"/>
          <w:sz w:val="24"/>
          <w:szCs w:val="24"/>
        </w:rPr>
        <w:t xml:space="preserve">   </w:t>
      </w:r>
      <w:r w:rsidR="008F6B57"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b/>
          <w:sz w:val="24"/>
          <w:szCs w:val="24"/>
        </w:rPr>
        <w:t>QUESTION TWO</w:t>
      </w:r>
    </w:p>
    <w:p w14:paraId="4161257D" w14:textId="55BC7D05" w:rsidR="00200225" w:rsidRPr="001B5091" w:rsidRDefault="0048714A" w:rsidP="0048714A">
      <w:pPr>
        <w:numPr>
          <w:ilvl w:val="0"/>
          <w:numId w:val="1"/>
        </w:numPr>
        <w:spacing w:line="276" w:lineRule="auto"/>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sz w:val="24"/>
          <w:szCs w:val="24"/>
        </w:rPr>
        <w:t xml:space="preserve">You are a distinguished scholar on the law on Domicile. Using decided cases, prepare notes for presentation to the students of the University of Nonsense (UON) on the current law on Domicile as applicable in Kenya. </w:t>
      </w:r>
      <w:r w:rsidR="00200225" w:rsidRPr="001B5091">
        <w:rPr>
          <w:rFonts w:ascii="Bookman Old Style" w:eastAsia="Calibri" w:hAnsi="Bookman Old Style" w:cs="Times New Roman"/>
          <w:sz w:val="24"/>
          <w:szCs w:val="24"/>
        </w:rPr>
        <w:t xml:space="preserve">                                                </w:t>
      </w:r>
    </w:p>
    <w:p w14:paraId="46E808B9" w14:textId="1B8484F7" w:rsidR="00200225" w:rsidRPr="001B5091" w:rsidRDefault="00200225" w:rsidP="00200225">
      <w:pPr>
        <w:spacing w:line="276" w:lineRule="auto"/>
        <w:ind w:left="360"/>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b/>
          <w:sz w:val="24"/>
          <w:szCs w:val="24"/>
        </w:rPr>
        <w:t xml:space="preserve">                                                                                            </w:t>
      </w:r>
      <w:r w:rsidR="00FC28FA">
        <w:rPr>
          <w:rFonts w:ascii="Bookman Old Style" w:eastAsia="Calibri" w:hAnsi="Bookman Old Style" w:cs="Times New Roman"/>
          <w:b/>
          <w:sz w:val="24"/>
          <w:szCs w:val="24"/>
        </w:rPr>
        <w:t xml:space="preserve"> </w:t>
      </w:r>
      <w:r w:rsidRPr="001B5091">
        <w:rPr>
          <w:rFonts w:ascii="Bookman Old Style" w:eastAsia="Calibri" w:hAnsi="Bookman Old Style" w:cs="Times New Roman"/>
          <w:b/>
          <w:sz w:val="24"/>
          <w:szCs w:val="24"/>
        </w:rPr>
        <w:t xml:space="preserve"> (15 Marks)</w:t>
      </w:r>
    </w:p>
    <w:p w14:paraId="4EA372A7" w14:textId="23A30C7F" w:rsidR="00200225" w:rsidRPr="001B5091" w:rsidRDefault="00200225" w:rsidP="00200225">
      <w:pPr>
        <w:numPr>
          <w:ilvl w:val="0"/>
          <w:numId w:val="1"/>
        </w:numPr>
        <w:spacing w:line="276" w:lineRule="auto"/>
        <w:contextualSpacing/>
        <w:rPr>
          <w:rFonts w:ascii="Bookman Old Style" w:eastAsia="Calibri" w:hAnsi="Bookman Old Style" w:cs="Times New Roman"/>
          <w:b/>
          <w:sz w:val="24"/>
          <w:szCs w:val="24"/>
        </w:rPr>
      </w:pPr>
      <w:r w:rsidRPr="001B5091">
        <w:rPr>
          <w:rFonts w:ascii="Bookman Old Style" w:eastAsia="Calibri" w:hAnsi="Bookman Old Style" w:cs="Times New Roman"/>
          <w:sz w:val="24"/>
          <w:szCs w:val="24"/>
        </w:rPr>
        <w:t xml:space="preserve"> </w:t>
      </w:r>
      <w:r w:rsidR="0048714A" w:rsidRPr="001B5091">
        <w:rPr>
          <w:rFonts w:ascii="Bookman Old Style" w:eastAsia="Calibri" w:hAnsi="Bookman Old Style" w:cs="Times New Roman"/>
          <w:sz w:val="24"/>
          <w:szCs w:val="24"/>
        </w:rPr>
        <w:t>Distinguish between the concept of “domicile” , “residence” and “nationality”</w:t>
      </w:r>
      <w:r w:rsidRPr="001B5091">
        <w:rPr>
          <w:rFonts w:ascii="Bookman Old Style" w:eastAsia="Calibri" w:hAnsi="Bookman Old Style" w:cs="Times New Roman"/>
          <w:b/>
          <w:sz w:val="24"/>
          <w:szCs w:val="24"/>
        </w:rPr>
        <w:tab/>
      </w:r>
      <w:r w:rsidRPr="001B5091">
        <w:rPr>
          <w:rFonts w:ascii="Bookman Old Style" w:eastAsia="Calibri" w:hAnsi="Bookman Old Style" w:cs="Times New Roman"/>
          <w:b/>
          <w:sz w:val="24"/>
          <w:szCs w:val="24"/>
        </w:rPr>
        <w:tab/>
      </w:r>
      <w:r w:rsidRPr="001B5091">
        <w:rPr>
          <w:rFonts w:ascii="Bookman Old Style" w:eastAsia="Calibri" w:hAnsi="Bookman Old Style" w:cs="Times New Roman"/>
          <w:b/>
          <w:sz w:val="24"/>
          <w:szCs w:val="24"/>
        </w:rPr>
        <w:tab/>
      </w:r>
      <w:r w:rsidRPr="001B5091">
        <w:rPr>
          <w:rFonts w:ascii="Bookman Old Style" w:eastAsia="Calibri" w:hAnsi="Bookman Old Style" w:cs="Times New Roman"/>
          <w:b/>
          <w:sz w:val="24"/>
          <w:szCs w:val="24"/>
        </w:rPr>
        <w:tab/>
      </w:r>
      <w:r w:rsidRPr="001B5091">
        <w:rPr>
          <w:rFonts w:ascii="Bookman Old Style" w:eastAsia="Calibri" w:hAnsi="Bookman Old Style" w:cs="Times New Roman"/>
          <w:b/>
          <w:sz w:val="24"/>
          <w:szCs w:val="24"/>
        </w:rPr>
        <w:tab/>
      </w:r>
      <w:r w:rsidRPr="001B5091">
        <w:rPr>
          <w:rFonts w:ascii="Bookman Old Style" w:eastAsia="Calibri" w:hAnsi="Bookman Old Style" w:cs="Times New Roman"/>
          <w:b/>
          <w:sz w:val="24"/>
          <w:szCs w:val="24"/>
        </w:rPr>
        <w:tab/>
        <w:t xml:space="preserve">                                                                                            </w:t>
      </w:r>
    </w:p>
    <w:p w14:paraId="6F725B83" w14:textId="04F8BC70" w:rsidR="00200225" w:rsidRPr="001B5091" w:rsidRDefault="00200225" w:rsidP="00200225">
      <w:pPr>
        <w:spacing w:line="276" w:lineRule="auto"/>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r w:rsidRPr="001B5091">
        <w:rPr>
          <w:rFonts w:ascii="Bookman Old Style" w:eastAsia="Calibri" w:hAnsi="Bookman Old Style" w:cs="Times New Roman"/>
          <w:b/>
          <w:sz w:val="24"/>
          <w:szCs w:val="24"/>
        </w:rPr>
        <w:t>( 5 Marks)</w:t>
      </w:r>
    </w:p>
    <w:p w14:paraId="28C2D37C" w14:textId="77777777" w:rsidR="00200225" w:rsidRPr="001B5091" w:rsidRDefault="00200225" w:rsidP="00200225">
      <w:pPr>
        <w:spacing w:line="276" w:lineRule="auto"/>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b/>
          <w:sz w:val="24"/>
          <w:szCs w:val="24"/>
        </w:rPr>
        <w:t>QUESTION THREE</w:t>
      </w:r>
    </w:p>
    <w:p w14:paraId="55380B52" w14:textId="77777777" w:rsidR="00200225" w:rsidRPr="001B5091" w:rsidRDefault="00200225" w:rsidP="00200225">
      <w:pPr>
        <w:spacing w:line="276" w:lineRule="auto"/>
        <w:contextualSpacing/>
        <w:jc w:val="both"/>
        <w:rPr>
          <w:rFonts w:ascii="Bookman Old Style" w:eastAsia="Calibri" w:hAnsi="Bookman Old Style" w:cs="Times New Roman"/>
          <w:b/>
          <w:sz w:val="24"/>
          <w:szCs w:val="24"/>
        </w:rPr>
      </w:pPr>
    </w:p>
    <w:p w14:paraId="2D9B0086" w14:textId="44854766" w:rsidR="00200225" w:rsidRPr="001B5091" w:rsidRDefault="00F73104" w:rsidP="00F73104">
      <w:pPr>
        <w:numPr>
          <w:ilvl w:val="0"/>
          <w:numId w:val="2"/>
        </w:numPr>
        <w:spacing w:line="276" w:lineRule="auto"/>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Discuss the Foreign Judgements (Reciprocal Enforcement) Act CAP 43 Laws of Kenya taking note of the various features of the Act that are useful to the Private International Law Practitioner</w:t>
      </w:r>
    </w:p>
    <w:p w14:paraId="1335E2FF" w14:textId="7E0087DD" w:rsidR="00200225" w:rsidRPr="001B5091" w:rsidRDefault="00200225" w:rsidP="008F6B57">
      <w:pPr>
        <w:spacing w:line="276" w:lineRule="auto"/>
        <w:ind w:left="360"/>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b/>
          <w:sz w:val="24"/>
          <w:szCs w:val="24"/>
        </w:rPr>
        <w:t xml:space="preserve">                                                                                            </w:t>
      </w:r>
      <w:r w:rsidR="00FC28FA">
        <w:rPr>
          <w:rFonts w:ascii="Bookman Old Style" w:eastAsia="Calibri" w:hAnsi="Bookman Old Style" w:cs="Times New Roman"/>
          <w:b/>
          <w:sz w:val="24"/>
          <w:szCs w:val="24"/>
        </w:rPr>
        <w:t xml:space="preserve">  </w:t>
      </w:r>
      <w:r w:rsidRPr="001B5091">
        <w:rPr>
          <w:rFonts w:ascii="Bookman Old Style" w:eastAsia="Calibri" w:hAnsi="Bookman Old Style" w:cs="Times New Roman"/>
          <w:b/>
          <w:sz w:val="24"/>
          <w:szCs w:val="24"/>
        </w:rPr>
        <w:t>(10 Marks)</w:t>
      </w:r>
    </w:p>
    <w:p w14:paraId="1552125A" w14:textId="27040773" w:rsidR="00200225" w:rsidRPr="001B5091" w:rsidRDefault="00200225" w:rsidP="00F73104">
      <w:pPr>
        <w:numPr>
          <w:ilvl w:val="0"/>
          <w:numId w:val="2"/>
        </w:numPr>
        <w:spacing w:line="276" w:lineRule="auto"/>
        <w:contextualSpacing/>
        <w:jc w:val="right"/>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 xml:space="preserve">Discuss the </w:t>
      </w:r>
      <w:r w:rsidR="00F73104" w:rsidRPr="001B5091">
        <w:rPr>
          <w:rFonts w:ascii="Bookman Old Style" w:eastAsia="Calibri" w:hAnsi="Bookman Old Style" w:cs="Times New Roman"/>
          <w:sz w:val="24"/>
          <w:szCs w:val="24"/>
        </w:rPr>
        <w:t>process of service of foreign legal process in Kenya as provided for by Order 32 of the Civil Procedure Rules.</w:t>
      </w:r>
      <w:r w:rsidRPr="001B5091">
        <w:rPr>
          <w:rFonts w:ascii="Bookman Old Style" w:eastAsia="Calibri" w:hAnsi="Bookman Old Style" w:cs="Times New Roman"/>
          <w:sz w:val="24"/>
          <w:szCs w:val="24"/>
        </w:rPr>
        <w:t xml:space="preserve">        </w:t>
      </w:r>
      <w:r w:rsidRPr="001B5091">
        <w:rPr>
          <w:rFonts w:ascii="Bookman Old Style" w:eastAsia="Calibri" w:hAnsi="Bookman Old Style" w:cs="Times New Roman"/>
          <w:i/>
          <w:sz w:val="24"/>
          <w:szCs w:val="24"/>
        </w:rPr>
        <w:tab/>
      </w:r>
      <w:r w:rsidRPr="001B5091">
        <w:rPr>
          <w:rFonts w:ascii="Bookman Old Style" w:eastAsia="Calibri" w:hAnsi="Bookman Old Style" w:cs="Times New Roman"/>
          <w:i/>
          <w:sz w:val="24"/>
          <w:szCs w:val="24"/>
        </w:rPr>
        <w:tab/>
      </w:r>
      <w:r w:rsidRPr="001B5091">
        <w:rPr>
          <w:rFonts w:ascii="Bookman Old Style" w:eastAsia="Calibri" w:hAnsi="Bookman Old Style" w:cs="Times New Roman"/>
          <w:i/>
          <w:sz w:val="24"/>
          <w:szCs w:val="24"/>
        </w:rPr>
        <w:tab/>
      </w:r>
      <w:r w:rsidRPr="001B5091">
        <w:rPr>
          <w:rFonts w:ascii="Bookman Old Style" w:eastAsia="Calibri" w:hAnsi="Bookman Old Style" w:cs="Times New Roman"/>
          <w:i/>
          <w:sz w:val="24"/>
          <w:szCs w:val="24"/>
        </w:rPr>
        <w:tab/>
      </w:r>
      <w:r w:rsidRPr="001B5091">
        <w:rPr>
          <w:rFonts w:ascii="Bookman Old Style" w:eastAsia="Calibri" w:hAnsi="Bookman Old Style" w:cs="Times New Roman"/>
          <w:i/>
          <w:sz w:val="24"/>
          <w:szCs w:val="24"/>
        </w:rPr>
        <w:tab/>
        <w:t xml:space="preserve">                                                                     </w:t>
      </w:r>
      <w:r w:rsidR="00F73104" w:rsidRPr="001B5091">
        <w:rPr>
          <w:rFonts w:ascii="Bookman Old Style" w:eastAsia="Calibri" w:hAnsi="Bookman Old Style" w:cs="Times New Roman"/>
          <w:i/>
          <w:sz w:val="24"/>
          <w:szCs w:val="24"/>
        </w:rPr>
        <w:t xml:space="preserve">      </w:t>
      </w:r>
      <w:r w:rsidRPr="001B5091">
        <w:rPr>
          <w:rFonts w:ascii="Bookman Old Style" w:eastAsia="Calibri" w:hAnsi="Bookman Old Style" w:cs="Times New Roman"/>
          <w:sz w:val="24"/>
          <w:szCs w:val="24"/>
        </w:rPr>
        <w:t>(</w:t>
      </w:r>
      <w:r w:rsidRPr="001B5091">
        <w:rPr>
          <w:rFonts w:ascii="Bookman Old Style" w:eastAsia="Calibri" w:hAnsi="Bookman Old Style" w:cs="Times New Roman"/>
          <w:b/>
          <w:sz w:val="24"/>
          <w:szCs w:val="24"/>
        </w:rPr>
        <w:t xml:space="preserve">10 Marks) </w:t>
      </w:r>
    </w:p>
    <w:p w14:paraId="1B28C7DF" w14:textId="77777777" w:rsidR="00200225" w:rsidRPr="001B5091" w:rsidRDefault="00200225" w:rsidP="00200225">
      <w:pPr>
        <w:spacing w:line="276" w:lineRule="auto"/>
        <w:ind w:left="90"/>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b/>
          <w:sz w:val="24"/>
          <w:szCs w:val="24"/>
        </w:rPr>
        <w:t>QUESTION FOUR</w:t>
      </w:r>
    </w:p>
    <w:p w14:paraId="06887EB2" w14:textId="77777777" w:rsidR="00200225" w:rsidRPr="001B5091" w:rsidRDefault="00200225" w:rsidP="00200225">
      <w:pPr>
        <w:spacing w:line="276" w:lineRule="auto"/>
        <w:ind w:left="90"/>
        <w:contextualSpacing/>
        <w:jc w:val="both"/>
        <w:rPr>
          <w:rFonts w:ascii="Bookman Old Style" w:eastAsia="Calibri" w:hAnsi="Bookman Old Style" w:cs="Times New Roman"/>
          <w:b/>
          <w:sz w:val="24"/>
          <w:szCs w:val="24"/>
        </w:rPr>
      </w:pPr>
    </w:p>
    <w:p w14:paraId="7CA49C6C" w14:textId="2D935FED" w:rsidR="00200225" w:rsidRPr="001B5091" w:rsidRDefault="00200225" w:rsidP="00283F5F">
      <w:pPr>
        <w:numPr>
          <w:ilvl w:val="0"/>
          <w:numId w:val="3"/>
        </w:numPr>
        <w:spacing w:line="276" w:lineRule="auto"/>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 xml:space="preserve">With the aid of </w:t>
      </w:r>
      <w:r w:rsidR="00283F5F" w:rsidRPr="001B5091">
        <w:rPr>
          <w:rFonts w:ascii="Bookman Old Style" w:eastAsia="Calibri" w:hAnsi="Bookman Old Style" w:cs="Times New Roman"/>
          <w:sz w:val="24"/>
          <w:szCs w:val="24"/>
        </w:rPr>
        <w:t xml:space="preserve">appropriate illustrations, discuss the major theories of Conflict of Laws/Private International Law                           </w:t>
      </w:r>
      <w:r w:rsidR="00FC28FA">
        <w:rPr>
          <w:rFonts w:ascii="Bookman Old Style" w:eastAsia="Calibri" w:hAnsi="Bookman Old Style" w:cs="Times New Roman"/>
          <w:sz w:val="24"/>
          <w:szCs w:val="24"/>
        </w:rPr>
        <w:t xml:space="preserve">       </w:t>
      </w:r>
      <w:r w:rsidR="00283F5F" w:rsidRPr="001B5091">
        <w:rPr>
          <w:rFonts w:ascii="Bookman Old Style" w:eastAsia="Calibri" w:hAnsi="Bookman Old Style" w:cs="Times New Roman"/>
          <w:b/>
          <w:bCs/>
          <w:sz w:val="24"/>
          <w:szCs w:val="24"/>
        </w:rPr>
        <w:t>(20 Marks)</w:t>
      </w:r>
      <w:r w:rsidR="00283F5F" w:rsidRPr="001B5091">
        <w:rPr>
          <w:rFonts w:ascii="Bookman Old Style" w:eastAsia="Calibri" w:hAnsi="Bookman Old Style" w:cs="Times New Roman"/>
          <w:sz w:val="24"/>
          <w:szCs w:val="24"/>
        </w:rPr>
        <w:t xml:space="preserve">                               </w:t>
      </w:r>
    </w:p>
    <w:p w14:paraId="5211CE2C" w14:textId="77777777" w:rsidR="00200225" w:rsidRPr="001B5091" w:rsidRDefault="00200225" w:rsidP="00200225">
      <w:pPr>
        <w:spacing w:line="276" w:lineRule="auto"/>
        <w:ind w:left="450"/>
        <w:contextualSpacing/>
        <w:jc w:val="both"/>
        <w:rPr>
          <w:rFonts w:ascii="Bookman Old Style" w:eastAsia="Calibri" w:hAnsi="Bookman Old Style" w:cs="Times New Roman"/>
          <w:sz w:val="24"/>
          <w:szCs w:val="24"/>
        </w:rPr>
      </w:pPr>
    </w:p>
    <w:p w14:paraId="101F6067" w14:textId="77777777" w:rsidR="00200225" w:rsidRPr="001B5091" w:rsidRDefault="00200225" w:rsidP="00200225">
      <w:pPr>
        <w:spacing w:line="276" w:lineRule="auto"/>
        <w:ind w:left="90"/>
        <w:jc w:val="both"/>
        <w:rPr>
          <w:rFonts w:ascii="Bookman Old Style" w:eastAsia="Calibri" w:hAnsi="Bookman Old Style" w:cs="Times New Roman"/>
          <w:sz w:val="24"/>
          <w:szCs w:val="24"/>
        </w:rPr>
      </w:pPr>
      <w:r w:rsidRPr="001B5091">
        <w:rPr>
          <w:rFonts w:ascii="Bookman Old Style" w:eastAsia="Calibri" w:hAnsi="Bookman Old Style" w:cs="Times New Roman"/>
          <w:b/>
          <w:sz w:val="24"/>
          <w:szCs w:val="24"/>
        </w:rPr>
        <w:t>QUESTION FIVE</w:t>
      </w:r>
    </w:p>
    <w:p w14:paraId="1EC210E8" w14:textId="7DE924BB" w:rsidR="00200225" w:rsidRPr="001B5091" w:rsidRDefault="00200225" w:rsidP="00200225">
      <w:pPr>
        <w:spacing w:line="276" w:lineRule="auto"/>
        <w:ind w:left="90"/>
        <w:jc w:val="both"/>
        <w:rPr>
          <w:rFonts w:ascii="Bookman Old Style" w:eastAsia="Calibri" w:hAnsi="Bookman Old Style" w:cs="Times New Roman"/>
          <w:sz w:val="24"/>
          <w:szCs w:val="24"/>
        </w:rPr>
      </w:pPr>
      <w:r w:rsidRPr="001B5091">
        <w:rPr>
          <w:rFonts w:ascii="Bookman Old Style" w:eastAsia="Calibri" w:hAnsi="Bookman Old Style" w:cs="Times New Roman"/>
          <w:sz w:val="24"/>
          <w:szCs w:val="24"/>
        </w:rPr>
        <w:t xml:space="preserve">Discuss any </w:t>
      </w:r>
      <w:r w:rsidRPr="001B5091">
        <w:rPr>
          <w:rFonts w:ascii="Bookman Old Style" w:eastAsia="Calibri" w:hAnsi="Bookman Old Style" w:cs="Times New Roman"/>
          <w:b/>
          <w:sz w:val="24"/>
          <w:szCs w:val="24"/>
        </w:rPr>
        <w:t xml:space="preserve">TWO </w:t>
      </w:r>
      <w:r w:rsidRPr="001B5091">
        <w:rPr>
          <w:rFonts w:ascii="Bookman Old Style" w:eastAsia="Calibri" w:hAnsi="Bookman Old Style" w:cs="Times New Roman"/>
          <w:sz w:val="24"/>
          <w:szCs w:val="24"/>
        </w:rPr>
        <w:t xml:space="preserve">of the following </w:t>
      </w:r>
      <w:r w:rsidR="00283F5F" w:rsidRPr="001B5091">
        <w:rPr>
          <w:rFonts w:ascii="Bookman Old Style" w:eastAsia="Calibri" w:hAnsi="Bookman Old Style" w:cs="Times New Roman"/>
          <w:sz w:val="24"/>
          <w:szCs w:val="24"/>
        </w:rPr>
        <w:t>concepts.</w:t>
      </w:r>
    </w:p>
    <w:p w14:paraId="160F64AF" w14:textId="6979D50E" w:rsidR="00200225" w:rsidRPr="001B5091" w:rsidRDefault="00F73104" w:rsidP="00200225">
      <w:pPr>
        <w:numPr>
          <w:ilvl w:val="0"/>
          <w:numId w:val="4"/>
        </w:numPr>
        <w:spacing w:line="276" w:lineRule="auto"/>
        <w:contextualSpacing/>
        <w:jc w:val="both"/>
        <w:rPr>
          <w:rFonts w:ascii="Bookman Old Style" w:eastAsia="Calibri" w:hAnsi="Bookman Old Style" w:cs="Times New Roman"/>
          <w:b/>
          <w:sz w:val="24"/>
          <w:szCs w:val="24"/>
        </w:rPr>
      </w:pPr>
      <w:r w:rsidRPr="001B5091">
        <w:rPr>
          <w:rFonts w:ascii="Bookman Old Style" w:eastAsia="Calibri" w:hAnsi="Bookman Old Style" w:cs="Times New Roman"/>
          <w:i/>
          <w:iCs/>
          <w:sz w:val="24"/>
          <w:szCs w:val="24"/>
        </w:rPr>
        <w:t xml:space="preserve">Lex loci contractus                    </w:t>
      </w:r>
      <w:r w:rsidR="00200225"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t xml:space="preserve"> </w:t>
      </w:r>
      <w:r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b/>
          <w:sz w:val="24"/>
          <w:szCs w:val="24"/>
        </w:rPr>
        <w:t>(10 Marks)</w:t>
      </w:r>
    </w:p>
    <w:p w14:paraId="67963D3A" w14:textId="77FFB6BD" w:rsidR="00200225" w:rsidRPr="001B5091"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i/>
          <w:iCs/>
          <w:sz w:val="24"/>
          <w:szCs w:val="24"/>
        </w:rPr>
        <w:t>Lex Fori</w:t>
      </w:r>
      <w:r w:rsidR="00200225"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 xml:space="preserve"> </w:t>
      </w:r>
      <w:r w:rsidR="00F73104"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b/>
          <w:sz w:val="24"/>
          <w:szCs w:val="24"/>
        </w:rPr>
        <w:t>(10 Marks)</w:t>
      </w:r>
    </w:p>
    <w:p w14:paraId="09B7C7FE" w14:textId="4B61014F" w:rsidR="00200225" w:rsidRPr="001B5091"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i/>
          <w:iCs/>
          <w:sz w:val="24"/>
          <w:szCs w:val="24"/>
        </w:rPr>
        <w:t>Lex loci solutionis</w:t>
      </w:r>
      <w:r w:rsidR="00200225"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b/>
          <w:sz w:val="24"/>
          <w:szCs w:val="24"/>
        </w:rPr>
        <w:t xml:space="preserve"> </w:t>
      </w:r>
      <w:r w:rsidRPr="001B5091">
        <w:rPr>
          <w:rFonts w:ascii="Bookman Old Style" w:eastAsia="Calibri" w:hAnsi="Bookman Old Style" w:cs="Times New Roman"/>
          <w:b/>
          <w:sz w:val="24"/>
          <w:szCs w:val="24"/>
        </w:rPr>
        <w:t xml:space="preserve">                </w:t>
      </w:r>
      <w:r w:rsidR="00F73104" w:rsidRPr="001B5091">
        <w:rPr>
          <w:rFonts w:ascii="Bookman Old Style" w:eastAsia="Calibri" w:hAnsi="Bookman Old Style" w:cs="Times New Roman"/>
          <w:b/>
          <w:sz w:val="24"/>
          <w:szCs w:val="24"/>
        </w:rPr>
        <w:t xml:space="preserve"> </w:t>
      </w:r>
      <w:r w:rsidRPr="001B5091">
        <w:rPr>
          <w:rFonts w:ascii="Bookman Old Style" w:eastAsia="Calibri" w:hAnsi="Bookman Old Style" w:cs="Times New Roman"/>
          <w:b/>
          <w:sz w:val="24"/>
          <w:szCs w:val="24"/>
        </w:rPr>
        <w:t xml:space="preserve"> </w:t>
      </w:r>
      <w:r w:rsidR="00FC28FA">
        <w:rPr>
          <w:rFonts w:ascii="Bookman Old Style" w:eastAsia="Calibri" w:hAnsi="Bookman Old Style" w:cs="Times New Roman"/>
          <w:b/>
          <w:sz w:val="24"/>
          <w:szCs w:val="24"/>
        </w:rPr>
        <w:t xml:space="preserve">         </w:t>
      </w:r>
      <w:r w:rsidR="00200225" w:rsidRPr="001B5091">
        <w:rPr>
          <w:rFonts w:ascii="Bookman Old Style" w:eastAsia="Calibri" w:hAnsi="Bookman Old Style" w:cs="Times New Roman"/>
          <w:b/>
          <w:sz w:val="24"/>
          <w:szCs w:val="24"/>
        </w:rPr>
        <w:t>(10 Marks)</w:t>
      </w:r>
    </w:p>
    <w:p w14:paraId="6A8020A8" w14:textId="789EC193" w:rsidR="00200225" w:rsidRPr="001B5091" w:rsidRDefault="00CB6B40" w:rsidP="00200225">
      <w:pPr>
        <w:numPr>
          <w:ilvl w:val="0"/>
          <w:numId w:val="4"/>
        </w:numPr>
        <w:spacing w:line="276" w:lineRule="auto"/>
        <w:contextualSpacing/>
        <w:jc w:val="both"/>
        <w:rPr>
          <w:rFonts w:ascii="Bookman Old Style" w:eastAsia="Calibri" w:hAnsi="Bookman Old Style" w:cs="Times New Roman"/>
          <w:sz w:val="24"/>
          <w:szCs w:val="24"/>
        </w:rPr>
      </w:pPr>
      <w:r w:rsidRPr="001B5091">
        <w:rPr>
          <w:rFonts w:ascii="Bookman Old Style" w:eastAsia="Calibri" w:hAnsi="Bookman Old Style" w:cs="Times New Roman"/>
          <w:i/>
          <w:iCs/>
          <w:sz w:val="24"/>
          <w:szCs w:val="24"/>
        </w:rPr>
        <w:t>Lex Situs</w:t>
      </w:r>
      <w:r w:rsidR="00200225" w:rsidRPr="001B5091">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sz w:val="24"/>
          <w:szCs w:val="24"/>
        </w:rPr>
        <w:tab/>
        <w:t xml:space="preserve"> </w:t>
      </w:r>
      <w:r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r w:rsidR="00200225" w:rsidRPr="001B5091">
        <w:rPr>
          <w:rFonts w:ascii="Bookman Old Style" w:eastAsia="Calibri" w:hAnsi="Bookman Old Style" w:cs="Times New Roman"/>
          <w:b/>
          <w:sz w:val="24"/>
          <w:szCs w:val="24"/>
        </w:rPr>
        <w:t>(10 Marks)</w:t>
      </w:r>
    </w:p>
    <w:p w14:paraId="5071AE83" w14:textId="4B7E95C0" w:rsidR="00200225" w:rsidRPr="001B5091" w:rsidRDefault="00F73104" w:rsidP="00200225">
      <w:pPr>
        <w:pStyle w:val="ListParagraph"/>
        <w:numPr>
          <w:ilvl w:val="0"/>
          <w:numId w:val="4"/>
        </w:numPr>
        <w:rPr>
          <w:rFonts w:ascii="Bookman Old Style" w:hAnsi="Bookman Old Style"/>
          <w:sz w:val="24"/>
          <w:szCs w:val="24"/>
        </w:rPr>
      </w:pPr>
      <w:r w:rsidRPr="001B5091">
        <w:rPr>
          <w:rFonts w:ascii="Bookman Old Style" w:eastAsia="Calibri" w:hAnsi="Bookman Old Style" w:cs="Times New Roman"/>
          <w:i/>
          <w:iCs/>
          <w:sz w:val="24"/>
          <w:szCs w:val="24"/>
        </w:rPr>
        <w:t xml:space="preserve">Renvoi                         </w:t>
      </w:r>
      <w:r w:rsidR="00200225" w:rsidRPr="001B5091">
        <w:rPr>
          <w:rFonts w:ascii="Bookman Old Style" w:eastAsia="Calibri" w:hAnsi="Bookman Old Style" w:cs="Times New Roman"/>
          <w:sz w:val="24"/>
          <w:szCs w:val="24"/>
        </w:rPr>
        <w:t xml:space="preserve">                                                        </w:t>
      </w:r>
      <w:r w:rsidR="00FC28FA">
        <w:rPr>
          <w:rFonts w:ascii="Bookman Old Style" w:eastAsia="Calibri" w:hAnsi="Bookman Old Style" w:cs="Times New Roman"/>
          <w:sz w:val="24"/>
          <w:szCs w:val="24"/>
        </w:rPr>
        <w:t xml:space="preserve">         </w:t>
      </w:r>
      <w:bookmarkStart w:id="0" w:name="_GoBack"/>
      <w:bookmarkEnd w:id="0"/>
      <w:r w:rsidR="00200225" w:rsidRPr="001B5091">
        <w:rPr>
          <w:rFonts w:ascii="Bookman Old Style" w:eastAsia="Calibri" w:hAnsi="Bookman Old Style" w:cs="Times New Roman"/>
          <w:b/>
          <w:sz w:val="24"/>
          <w:szCs w:val="24"/>
        </w:rPr>
        <w:t>(10 Marks)</w:t>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r w:rsidR="00200225" w:rsidRPr="001B5091">
        <w:rPr>
          <w:rFonts w:ascii="Bookman Old Style" w:eastAsia="Calibri" w:hAnsi="Bookman Old Style" w:cs="Times New Roman"/>
          <w:sz w:val="24"/>
          <w:szCs w:val="24"/>
        </w:rPr>
        <w:tab/>
      </w:r>
    </w:p>
    <w:p w14:paraId="6BA70BA6" w14:textId="77777777" w:rsidR="00A312A7" w:rsidRPr="001B5091" w:rsidRDefault="00A312A7">
      <w:pPr>
        <w:rPr>
          <w:rFonts w:ascii="Bookman Old Style" w:hAnsi="Bookman Old Style"/>
          <w:sz w:val="24"/>
          <w:szCs w:val="24"/>
        </w:rPr>
      </w:pPr>
    </w:p>
    <w:sectPr w:rsidR="00A312A7" w:rsidRPr="001B5091" w:rsidSect="002F483B">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46336C" w14:textId="77777777" w:rsidR="00E6491D" w:rsidRDefault="00E6491D" w:rsidP="001B5091">
      <w:pPr>
        <w:spacing w:after="0" w:line="240" w:lineRule="auto"/>
      </w:pPr>
      <w:r>
        <w:separator/>
      </w:r>
    </w:p>
  </w:endnote>
  <w:endnote w:type="continuationSeparator" w:id="0">
    <w:p w14:paraId="426700BA" w14:textId="77777777" w:rsidR="00E6491D" w:rsidRDefault="00E6491D" w:rsidP="001B50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467396769"/>
      <w:docPartObj>
        <w:docPartGallery w:val="Page Numbers (Bottom of Page)"/>
        <w:docPartUnique/>
      </w:docPartObj>
    </w:sdtPr>
    <w:sdtContent>
      <w:sdt>
        <w:sdtPr>
          <w:rPr>
            <w:i/>
          </w:rPr>
          <w:id w:val="1728636285"/>
          <w:docPartObj>
            <w:docPartGallery w:val="Page Numbers (Top of Page)"/>
            <w:docPartUnique/>
          </w:docPartObj>
        </w:sdtPr>
        <w:sdtContent>
          <w:p w14:paraId="7291F212" w14:textId="1AB5E55E" w:rsidR="001B5091" w:rsidRPr="001B5091" w:rsidRDefault="001B5091">
            <w:pPr>
              <w:pStyle w:val="Footer"/>
              <w:jc w:val="center"/>
              <w:rPr>
                <w:i/>
              </w:rPr>
            </w:pPr>
            <w:r w:rsidRPr="001B5091">
              <w:rPr>
                <w:i/>
              </w:rPr>
              <w:t xml:space="preserve">Page </w:t>
            </w:r>
            <w:r w:rsidRPr="001B5091">
              <w:rPr>
                <w:b/>
                <w:bCs/>
                <w:i/>
                <w:sz w:val="24"/>
                <w:szCs w:val="24"/>
              </w:rPr>
              <w:fldChar w:fldCharType="begin"/>
            </w:r>
            <w:r w:rsidRPr="001B5091">
              <w:rPr>
                <w:b/>
                <w:bCs/>
                <w:i/>
              </w:rPr>
              <w:instrText xml:space="preserve"> PAGE </w:instrText>
            </w:r>
            <w:r w:rsidRPr="001B5091">
              <w:rPr>
                <w:b/>
                <w:bCs/>
                <w:i/>
                <w:sz w:val="24"/>
                <w:szCs w:val="24"/>
              </w:rPr>
              <w:fldChar w:fldCharType="separate"/>
            </w:r>
            <w:r w:rsidR="00FC28FA">
              <w:rPr>
                <w:b/>
                <w:bCs/>
                <w:i/>
                <w:noProof/>
              </w:rPr>
              <w:t>2</w:t>
            </w:r>
            <w:r w:rsidRPr="001B5091">
              <w:rPr>
                <w:b/>
                <w:bCs/>
                <w:i/>
                <w:sz w:val="24"/>
                <w:szCs w:val="24"/>
              </w:rPr>
              <w:fldChar w:fldCharType="end"/>
            </w:r>
            <w:r w:rsidRPr="001B5091">
              <w:rPr>
                <w:i/>
              </w:rPr>
              <w:t xml:space="preserve"> of </w:t>
            </w:r>
            <w:r w:rsidRPr="001B5091">
              <w:rPr>
                <w:b/>
                <w:bCs/>
                <w:i/>
                <w:sz w:val="24"/>
                <w:szCs w:val="24"/>
              </w:rPr>
              <w:fldChar w:fldCharType="begin"/>
            </w:r>
            <w:r w:rsidRPr="001B5091">
              <w:rPr>
                <w:b/>
                <w:bCs/>
                <w:i/>
              </w:rPr>
              <w:instrText xml:space="preserve"> NUMPAGES  </w:instrText>
            </w:r>
            <w:r w:rsidRPr="001B5091">
              <w:rPr>
                <w:b/>
                <w:bCs/>
                <w:i/>
                <w:sz w:val="24"/>
                <w:szCs w:val="24"/>
              </w:rPr>
              <w:fldChar w:fldCharType="separate"/>
            </w:r>
            <w:r w:rsidR="00FC28FA">
              <w:rPr>
                <w:b/>
                <w:bCs/>
                <w:i/>
                <w:noProof/>
              </w:rPr>
              <w:t>2</w:t>
            </w:r>
            <w:r w:rsidRPr="001B5091">
              <w:rPr>
                <w:b/>
                <w:bCs/>
                <w:i/>
                <w:sz w:val="24"/>
                <w:szCs w:val="24"/>
              </w:rPr>
              <w:fldChar w:fldCharType="end"/>
            </w:r>
          </w:p>
        </w:sdtContent>
      </w:sdt>
    </w:sdtContent>
  </w:sdt>
  <w:p w14:paraId="538089AC" w14:textId="77777777" w:rsidR="001B5091" w:rsidRPr="001B5091" w:rsidRDefault="001B5091">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E99F8" w14:textId="77777777" w:rsidR="00E6491D" w:rsidRDefault="00E6491D" w:rsidP="001B5091">
      <w:pPr>
        <w:spacing w:after="0" w:line="240" w:lineRule="auto"/>
      </w:pPr>
      <w:r>
        <w:separator/>
      </w:r>
    </w:p>
  </w:footnote>
  <w:footnote w:type="continuationSeparator" w:id="0">
    <w:p w14:paraId="07076B84" w14:textId="77777777" w:rsidR="00E6491D" w:rsidRDefault="00E6491D" w:rsidP="001B50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2D18"/>
    <w:multiLevelType w:val="hybridMultilevel"/>
    <w:tmpl w:val="CF663962"/>
    <w:lvl w:ilvl="0" w:tplc="EA4A9772">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C61F8B"/>
    <w:multiLevelType w:val="hybridMultilevel"/>
    <w:tmpl w:val="5246B124"/>
    <w:lvl w:ilvl="0" w:tplc="39EA207C">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11CE3ED2"/>
    <w:multiLevelType w:val="hybridMultilevel"/>
    <w:tmpl w:val="42C840AC"/>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1304A2A"/>
    <w:multiLevelType w:val="hybridMultilevel"/>
    <w:tmpl w:val="9ED24F58"/>
    <w:lvl w:ilvl="0" w:tplc="04090017">
      <w:start w:val="1"/>
      <w:numFmt w:val="lowerLetter"/>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225"/>
    <w:rsid w:val="0005357E"/>
    <w:rsid w:val="00060844"/>
    <w:rsid w:val="000F03AD"/>
    <w:rsid w:val="00141779"/>
    <w:rsid w:val="0014360F"/>
    <w:rsid w:val="00170A67"/>
    <w:rsid w:val="001B5091"/>
    <w:rsid w:val="00200225"/>
    <w:rsid w:val="00283F5F"/>
    <w:rsid w:val="002F483B"/>
    <w:rsid w:val="00474240"/>
    <w:rsid w:val="0048714A"/>
    <w:rsid w:val="004C6475"/>
    <w:rsid w:val="00505009"/>
    <w:rsid w:val="005C3B9F"/>
    <w:rsid w:val="006662B2"/>
    <w:rsid w:val="00706090"/>
    <w:rsid w:val="008F6B57"/>
    <w:rsid w:val="00A312A7"/>
    <w:rsid w:val="00CB6B40"/>
    <w:rsid w:val="00D15766"/>
    <w:rsid w:val="00D25B87"/>
    <w:rsid w:val="00D75C9E"/>
    <w:rsid w:val="00E6491D"/>
    <w:rsid w:val="00F73104"/>
    <w:rsid w:val="00FC2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18A36"/>
  <w15:docId w15:val="{0ED86257-3B04-4885-817B-BAD2BFC61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aramond" w:eastAsiaTheme="minorHAnsi" w:hAnsi="Garamond"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225"/>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0225"/>
    <w:pPr>
      <w:ind w:left="720"/>
      <w:contextualSpacing/>
    </w:pPr>
  </w:style>
  <w:style w:type="paragraph" w:styleId="Header">
    <w:name w:val="header"/>
    <w:basedOn w:val="Normal"/>
    <w:link w:val="HeaderChar"/>
    <w:uiPriority w:val="99"/>
    <w:unhideWhenUsed/>
    <w:rsid w:val="001B50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5091"/>
    <w:rPr>
      <w:rFonts w:asciiTheme="minorHAnsi" w:hAnsiTheme="minorHAnsi"/>
      <w:sz w:val="22"/>
    </w:rPr>
  </w:style>
  <w:style w:type="paragraph" w:styleId="Footer">
    <w:name w:val="footer"/>
    <w:basedOn w:val="Normal"/>
    <w:link w:val="FooterChar"/>
    <w:uiPriority w:val="99"/>
    <w:unhideWhenUsed/>
    <w:rsid w:val="001B50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5091"/>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694</Words>
  <Characters>3956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ELVIS ABENGA</dc:creator>
  <cp:lastModifiedBy>KISII UNIVERSITY</cp:lastModifiedBy>
  <cp:revision>12</cp:revision>
  <cp:lastPrinted>2025-04-03T11:16:00Z</cp:lastPrinted>
  <dcterms:created xsi:type="dcterms:W3CDTF">2025-04-03T09:31:00Z</dcterms:created>
  <dcterms:modified xsi:type="dcterms:W3CDTF">2025-04-03T13:34:00Z</dcterms:modified>
</cp:coreProperties>
</file>