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7CB0F0" w14:textId="77777777" w:rsidR="008A73C3" w:rsidRDefault="00742256" w:rsidP="00742256">
      <w:pPr>
        <w:spacing w:after="0" w:line="240" w:lineRule="auto"/>
        <w:ind w:left="7920"/>
        <w:jc w:val="both"/>
        <w:rPr>
          <w:rFonts w:ascii="Maiandra GD" w:eastAsia="Calibri" w:hAnsi="Maiandra GD" w:cs="Times New Roman"/>
          <w:b/>
          <w:i/>
          <w:kern w:val="0"/>
          <w:sz w:val="24"/>
          <w:szCs w:val="24"/>
          <w14:ligatures w14:val="none"/>
        </w:rPr>
      </w:pPr>
      <w:r>
        <w:rPr>
          <w:rFonts w:ascii="Maiandra GD" w:eastAsia="Calibri" w:hAnsi="Maiandra GD" w:cs="Times New Roman"/>
          <w:b/>
          <w:i/>
          <w:kern w:val="0"/>
          <w:sz w:val="24"/>
          <w:szCs w:val="24"/>
          <w14:ligatures w14:val="none"/>
        </w:rPr>
        <w:t xml:space="preserve">      </w:t>
      </w:r>
    </w:p>
    <w:p w14:paraId="2DA87416" w14:textId="77777777" w:rsidR="008A73C3" w:rsidRDefault="008A73C3" w:rsidP="00742256">
      <w:pPr>
        <w:spacing w:after="0" w:line="240" w:lineRule="auto"/>
        <w:ind w:left="7920"/>
        <w:jc w:val="both"/>
        <w:rPr>
          <w:rFonts w:ascii="Maiandra GD" w:eastAsia="Calibri" w:hAnsi="Maiandra GD" w:cs="Times New Roman"/>
          <w:b/>
          <w:i/>
          <w:kern w:val="0"/>
          <w:sz w:val="24"/>
          <w:szCs w:val="24"/>
          <w14:ligatures w14:val="none"/>
        </w:rPr>
      </w:pPr>
    </w:p>
    <w:p w14:paraId="7726341A" w14:textId="272410E2" w:rsidR="00742256" w:rsidRPr="00D300D4" w:rsidRDefault="00742256" w:rsidP="00742256">
      <w:pPr>
        <w:spacing w:after="0" w:line="240" w:lineRule="auto"/>
        <w:ind w:left="7920"/>
        <w:jc w:val="both"/>
        <w:rPr>
          <w:rFonts w:ascii="BookmanITC Lt BT" w:hAnsi="BookmanITC Lt BT"/>
          <w:b/>
          <w:i/>
          <w:sz w:val="18"/>
          <w:szCs w:val="18"/>
          <w:u w:val="single"/>
        </w:rPr>
      </w:pPr>
      <w:r w:rsidRPr="00D300D4">
        <w:rPr>
          <w:rFonts w:ascii="BookmanITC Lt BT" w:hAnsi="BookmanITC Lt BT"/>
          <w:b/>
          <w:i/>
          <w:sz w:val="18"/>
          <w:szCs w:val="18"/>
        </w:rPr>
        <w:t xml:space="preserve">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LLBK 321</w:t>
      </w:r>
    </w:p>
    <w:p w14:paraId="0FA9C23C" w14:textId="7A179AB1" w:rsidR="00742256" w:rsidRPr="001F45A1" w:rsidRDefault="00742256" w:rsidP="00742256">
      <w:pPr>
        <w:tabs>
          <w:tab w:val="right" w:pos="9360"/>
        </w:tabs>
        <w:spacing w:after="0" w:line="240" w:lineRule="auto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         </w:t>
      </w:r>
      <w:r w:rsidRPr="001F45A1">
        <w:rPr>
          <w:rFonts w:ascii="Times New Roman" w:hAnsi="Times New Roman"/>
          <w:b/>
          <w:sz w:val="54"/>
          <w:szCs w:val="24"/>
        </w:rPr>
        <w:t xml:space="preserve">KISII </w:t>
      </w:r>
      <w:r w:rsidRPr="003F7D77">
        <w:rPr>
          <w:noProof/>
        </w:rPr>
        <w:drawing>
          <wp:inline distT="0" distB="0" distL="0" distR="0" wp14:anchorId="4897806A" wp14:editId="7638BF80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45A1">
        <w:rPr>
          <w:rFonts w:ascii="Times New Roman" w:hAnsi="Times New Roman"/>
          <w:b/>
          <w:sz w:val="54"/>
          <w:szCs w:val="24"/>
        </w:rPr>
        <w:t>UNIVERSITY</w:t>
      </w:r>
      <w:r w:rsidRPr="001F45A1">
        <w:rPr>
          <w:rFonts w:ascii="Times New Roman" w:hAnsi="Times New Roman"/>
          <w:b/>
          <w:sz w:val="54"/>
          <w:szCs w:val="24"/>
        </w:rPr>
        <w:tab/>
      </w:r>
    </w:p>
    <w:p w14:paraId="7E8D23C7" w14:textId="77777777" w:rsidR="00742256" w:rsidRDefault="00742256" w:rsidP="00742256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</w:rPr>
      </w:pPr>
      <w:r w:rsidRPr="001F45A1">
        <w:rPr>
          <w:rFonts w:ascii="BookmanITC Lt BT" w:hAnsi="BookmanITC Lt BT"/>
          <w:b/>
          <w:sz w:val="36"/>
          <w:szCs w:val="36"/>
        </w:rPr>
        <w:t>UNIVERSITY EXAMINATIONS</w:t>
      </w:r>
    </w:p>
    <w:p w14:paraId="07A27B0A" w14:textId="77777777" w:rsidR="00742256" w:rsidRPr="001F45A1" w:rsidRDefault="00742256" w:rsidP="00742256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D7394D">
        <w:rPr>
          <w:rFonts w:ascii="Bookman Old Style" w:hAnsi="Bookman Old Style"/>
          <w:b/>
          <w:sz w:val="24"/>
          <w:szCs w:val="24"/>
        </w:rPr>
        <w:t>SPECIAL/SUPPLEMENTARY EXAMINATIONS</w:t>
      </w:r>
    </w:p>
    <w:p w14:paraId="7F56D7EA" w14:textId="5F7F2522" w:rsidR="00742256" w:rsidRPr="001F45A1" w:rsidRDefault="00742256" w:rsidP="00742256">
      <w:pPr>
        <w:tabs>
          <w:tab w:val="center" w:pos="4860"/>
          <w:tab w:val="right" w:pos="972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</w:rPr>
        <w:t>THIRD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14:paraId="41A62F6F" w14:textId="77777777" w:rsidR="00742256" w:rsidRPr="001F45A1" w:rsidRDefault="00742256" w:rsidP="0074225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>THE DEGREE OF BACHELOR OF LAWS</w:t>
      </w:r>
    </w:p>
    <w:p w14:paraId="1F767FE1" w14:textId="77777777" w:rsidR="00742256" w:rsidRPr="001F45A1" w:rsidRDefault="00742256" w:rsidP="0074225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14:paraId="2014AA50" w14:textId="77777777" w:rsidR="00742256" w:rsidRPr="001F45A1" w:rsidRDefault="00742256" w:rsidP="0074225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(AUGUST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, 2025)                     </w:t>
      </w:r>
    </w:p>
    <w:p w14:paraId="53D69527" w14:textId="77777777" w:rsidR="00742256" w:rsidRPr="001F45A1" w:rsidRDefault="00742256" w:rsidP="00742256">
      <w:pPr>
        <w:tabs>
          <w:tab w:val="left" w:pos="528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</w:p>
    <w:p w14:paraId="6A24EE0E" w14:textId="6B036BEA" w:rsidR="00742256" w:rsidRDefault="00742256" w:rsidP="00742256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321</w:t>
      </w:r>
      <w:r w:rsidRPr="001F45A1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LAW OF BUSINESS ASSOCIATION II</w:t>
      </w:r>
    </w:p>
    <w:p w14:paraId="25CD76B7" w14:textId="77777777" w:rsidR="00742256" w:rsidRPr="001F45A1" w:rsidRDefault="00742256" w:rsidP="00742256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</w:p>
    <w:p w14:paraId="565005F9" w14:textId="5690385F" w:rsidR="00742256" w:rsidRPr="001F45A1" w:rsidRDefault="00742256" w:rsidP="00742256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STREAM:  </w:t>
      </w:r>
      <w:r>
        <w:rPr>
          <w:rFonts w:ascii="BookmanITC Lt BT" w:hAnsi="BookmanITC Lt BT"/>
          <w:b/>
          <w:sz w:val="24"/>
          <w:szCs w:val="24"/>
        </w:rPr>
        <w:tab/>
        <w:t xml:space="preserve"> Y3</w:t>
      </w:r>
      <w:r w:rsidRPr="001F45A1">
        <w:rPr>
          <w:rFonts w:ascii="BookmanITC Lt BT" w:hAnsi="BookmanITC Lt BT"/>
          <w:b/>
          <w:sz w:val="24"/>
          <w:szCs w:val="24"/>
        </w:rPr>
        <w:t xml:space="preserve">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 w:rsidRPr="001F45A1">
        <w:rPr>
          <w:rFonts w:ascii="BookmanITC Lt BT" w:hAnsi="BookmanITC Lt BT"/>
          <w:b/>
          <w:sz w:val="24"/>
          <w:szCs w:val="24"/>
        </w:rPr>
        <w:t xml:space="preserve"> </w:t>
      </w:r>
      <w:r>
        <w:rPr>
          <w:rFonts w:ascii="BookmanITC Lt BT" w:hAnsi="BookmanITC Lt BT"/>
          <w:b/>
          <w:sz w:val="24"/>
          <w:szCs w:val="24"/>
        </w:rPr>
        <w:t xml:space="preserve">       </w:t>
      </w:r>
      <w:r w:rsidRPr="001F45A1">
        <w:rPr>
          <w:rFonts w:ascii="BookmanITC Lt BT" w:hAnsi="BookmanITC Lt BT"/>
          <w:b/>
          <w:sz w:val="24"/>
          <w:szCs w:val="24"/>
        </w:rPr>
        <w:t>TIME:   2 HOURS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14:paraId="570203D6" w14:textId="77777777" w:rsidR="00742256" w:rsidRPr="001F45A1" w:rsidRDefault="00742256" w:rsidP="00742256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</w:p>
    <w:p w14:paraId="035A158B" w14:textId="1F96C30F" w:rsidR="00742256" w:rsidRPr="001F45A1" w:rsidRDefault="00742256" w:rsidP="00742256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MONDAY, 3.00 – 5</w:t>
      </w:r>
      <w:r>
        <w:rPr>
          <w:rFonts w:ascii="BookmanITC Lt BT" w:hAnsi="BookmanITC Lt BT"/>
          <w:b/>
          <w:sz w:val="24"/>
          <w:szCs w:val="24"/>
        </w:rPr>
        <w:t>.00 P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        DATE: 18/08</w:t>
      </w:r>
      <w:r w:rsidRPr="001F45A1">
        <w:rPr>
          <w:rFonts w:ascii="BookmanITC Lt BT" w:hAnsi="BookmanITC Lt BT"/>
          <w:b/>
          <w:sz w:val="24"/>
          <w:szCs w:val="24"/>
        </w:rPr>
        <w:t>/2025</w:t>
      </w:r>
    </w:p>
    <w:p w14:paraId="31F91F15" w14:textId="58A90DE2" w:rsidR="00742256" w:rsidRPr="001F45A1" w:rsidRDefault="00742256" w:rsidP="00742256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89" distB="4294967289" distL="114300" distR="114300" simplePos="0" relativeHeight="251659264" behindDoc="0" locked="0" layoutInCell="1" allowOverlap="1" wp14:anchorId="348760C0" wp14:editId="46AC3CE6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40FCFD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9e-5mm;mso-wrap-distance-right:9pt;mso-wrap-distance-bottom:-1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3D2A3B33" w14:textId="77777777" w:rsidR="00742256" w:rsidRPr="001F45A1" w:rsidRDefault="00742256" w:rsidP="00742256">
      <w:pPr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14:paraId="182DF3D0" w14:textId="77777777" w:rsidR="00742256" w:rsidRPr="001F45A1" w:rsidRDefault="00742256" w:rsidP="00742256">
      <w:pPr>
        <w:numPr>
          <w:ilvl w:val="0"/>
          <w:numId w:val="4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F45A1">
        <w:rPr>
          <w:rFonts w:ascii="BookmanITC Lt BT" w:hAnsi="BookmanITC Lt BT"/>
          <w:b/>
          <w:sz w:val="24"/>
          <w:szCs w:val="24"/>
        </w:rPr>
        <w:t>anything on this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14:paraId="35EF35B3" w14:textId="77777777" w:rsidR="00742256" w:rsidRPr="001F45A1" w:rsidRDefault="00742256" w:rsidP="00742256">
      <w:pPr>
        <w:numPr>
          <w:ilvl w:val="0"/>
          <w:numId w:val="4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1F45A1">
        <w:rPr>
          <w:rFonts w:ascii="BookmanITC Lt BT" w:hAnsi="BookmanITC Lt BT"/>
          <w:b/>
          <w:sz w:val="24"/>
          <w:szCs w:val="24"/>
        </w:rPr>
        <w:t>Question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14:paraId="34EBE447" w14:textId="77777777" w:rsidR="00742256" w:rsidRPr="001F45A1" w:rsidRDefault="00742256" w:rsidP="00742256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14:paraId="58A13FDF" w14:textId="77777777" w:rsidR="00742256" w:rsidRPr="001F45A1" w:rsidRDefault="00742256" w:rsidP="00742256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1F45A1">
        <w:rPr>
          <w:rFonts w:ascii="BookmanITC Lt BT" w:hAnsi="BookmanITC Lt BT"/>
          <w:b/>
          <w:i/>
          <w:sz w:val="24"/>
          <w:szCs w:val="24"/>
        </w:rPr>
        <w:tab/>
      </w:r>
    </w:p>
    <w:p w14:paraId="77400FBB" w14:textId="77777777" w:rsidR="001B1613" w:rsidRDefault="001B1613" w:rsidP="00215F36">
      <w:pPr>
        <w:jc w:val="both"/>
        <w:rPr>
          <w:rFonts w:ascii="Maiandra GD" w:eastAsia="Calibri" w:hAnsi="Maiandra GD" w:cs="Times New Roman"/>
          <w:b/>
          <w:kern w:val="0"/>
          <w:sz w:val="24"/>
          <w:szCs w:val="24"/>
          <w14:ligatures w14:val="none"/>
        </w:rPr>
      </w:pPr>
    </w:p>
    <w:p w14:paraId="27A8C189" w14:textId="004DDC88" w:rsidR="00215F36" w:rsidRPr="00742256" w:rsidRDefault="00215F36" w:rsidP="00215F36">
      <w:pPr>
        <w:jc w:val="both"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  <w:t>QUESTION ONE</w:t>
      </w:r>
    </w:p>
    <w:p w14:paraId="10156BBB" w14:textId="4F739E5C" w:rsidR="00E55C09" w:rsidRPr="00742256" w:rsidRDefault="00A0340F" w:rsidP="00215F36">
      <w:pPr>
        <w:contextualSpacing/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Nancy and Hannah</w:t>
      </w:r>
      <w:r w:rsidR="00E55C09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(together the “winners”) have just received Kshs. 2,000,000 award from the Entrepreneurship Competition Board (ECB). The terms of the award </w:t>
      </w:r>
      <w:proofErr w:type="gramStart"/>
      <w:r w:rsidR="00E55C09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is</w:t>
      </w:r>
      <w:proofErr w:type="gramEnd"/>
      <w:r w:rsidR="00E55C09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that all the award monies be invested into a business and that after 2 years of operations, 50% of the cumulative profits received from the business be paid back to the ECB. The ECB also require that the winners incorporate a business association and accompany the payment of the cumulative profits with a justification report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limited to explaining the choice of</w:t>
      </w:r>
      <w:r w:rsidR="00E55C09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the business association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/entity</w:t>
      </w:r>
      <w:r w:rsidR="00E55C09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formed. </w:t>
      </w:r>
    </w:p>
    <w:p w14:paraId="4A41E4E9" w14:textId="42D39C8F" w:rsidR="00E55C09" w:rsidRPr="00742256" w:rsidRDefault="00E55C09" w:rsidP="00A0340F">
      <w:pPr>
        <w:pStyle w:val="ListParagraph"/>
        <w:numPr>
          <w:ilvl w:val="0"/>
          <w:numId w:val="3"/>
        </w:numPr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With your knowledge on ordinary partnerships, limited liability partnerships, and saccos, advise the winners on the best form</w:t>
      </w:r>
      <w:r w:rsidR="00A0340F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/entity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of the business association to form</w:t>
      </w:r>
      <w:r w:rsidR="00A0340F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giving the pros and cons for the entity chosen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</w:t>
      </w:r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                                                                                     </w:t>
      </w:r>
      <w:proofErr w:type="gramStart"/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  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(</w:t>
      </w:r>
      <w:proofErr w:type="gramEnd"/>
      <w:r w:rsidR="00A0340F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10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marks).  </w:t>
      </w:r>
    </w:p>
    <w:p w14:paraId="5CF7A18C" w14:textId="08C0B567" w:rsidR="00E55C09" w:rsidRPr="00742256" w:rsidRDefault="00E55C09" w:rsidP="00215F36">
      <w:pPr>
        <w:pStyle w:val="ListParagraph"/>
        <w:numPr>
          <w:ilvl w:val="0"/>
          <w:numId w:val="3"/>
        </w:numPr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Assuming the winners opted to incorporate a limited liability company (LLC), bring out f</w:t>
      </w:r>
      <w:r w:rsidR="00A0340F"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ive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legal rigidities or disadvantages they stand to suffer because of failing to take your advised route </w:t>
      </w:r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                           </w:t>
      </w:r>
      <w:proofErr w:type="gramStart"/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  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(</w:t>
      </w:r>
      <w:proofErr w:type="gramEnd"/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10 marks). </w:t>
      </w:r>
    </w:p>
    <w:p w14:paraId="2E74E1E8" w14:textId="546AE21D" w:rsidR="00A0340F" w:rsidRPr="00742256" w:rsidRDefault="00A0340F" w:rsidP="00215F36">
      <w:pPr>
        <w:pStyle w:val="ListParagraph"/>
        <w:numPr>
          <w:ilvl w:val="0"/>
          <w:numId w:val="3"/>
        </w:numPr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Discuss the powers of the Registrar of Limited Liability Partnerships with respect to regulation of LLPs under the LLP Act </w:t>
      </w:r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                      </w:t>
      </w:r>
      <w:proofErr w:type="gramStart"/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  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(</w:t>
      </w:r>
      <w:proofErr w:type="gramEnd"/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10 marks). </w:t>
      </w:r>
    </w:p>
    <w:p w14:paraId="64F5ADF7" w14:textId="77777777" w:rsidR="008A73C3" w:rsidRDefault="008A73C3" w:rsidP="00215F36">
      <w:pPr>
        <w:contextualSpacing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</w:p>
    <w:p w14:paraId="4720A759" w14:textId="77777777" w:rsidR="008A73C3" w:rsidRDefault="008A73C3" w:rsidP="00215F36">
      <w:pPr>
        <w:contextualSpacing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</w:p>
    <w:p w14:paraId="78AFE79C" w14:textId="77777777" w:rsidR="008A73C3" w:rsidRDefault="008A73C3" w:rsidP="00215F36">
      <w:pPr>
        <w:contextualSpacing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</w:p>
    <w:p w14:paraId="22FD6F13" w14:textId="25B72974" w:rsidR="00215F36" w:rsidRPr="00742256" w:rsidRDefault="00215F36" w:rsidP="00215F36">
      <w:pPr>
        <w:contextualSpacing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  <w:bookmarkStart w:id="0" w:name="_GoBack"/>
      <w:bookmarkEnd w:id="0"/>
      <w:r w:rsidRPr="00742256"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  <w:t>QUESTION TWO</w:t>
      </w:r>
    </w:p>
    <w:p w14:paraId="6F9ADF00" w14:textId="2CA05DAA" w:rsidR="00215F36" w:rsidRPr="00742256" w:rsidRDefault="00A0340F" w:rsidP="00E55C09">
      <w:pPr>
        <w:contextualSpacing/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Discuss the partner as an agent of the partnership;</w:t>
      </w:r>
      <w:r w:rsidR="000C4FD9"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and bring to the fore the limitations that can be visited on the agency relationship </w:t>
      </w:r>
      <w:r w:rsidR="008A73C3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            </w:t>
      </w:r>
      <w:proofErr w:type="gramStart"/>
      <w:r w:rsidR="008A73C3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  </w:t>
      </w:r>
      <w:r w:rsidR="000C4FD9"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(</w:t>
      </w:r>
      <w:proofErr w:type="gramEnd"/>
      <w:r w:rsidR="000C4FD9"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20 marks). </w:t>
      </w:r>
    </w:p>
    <w:p w14:paraId="2369FE8F" w14:textId="77777777" w:rsidR="00E55C09" w:rsidRPr="00742256" w:rsidRDefault="00E55C09" w:rsidP="00E55C09">
      <w:pPr>
        <w:contextualSpacing/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</w:pPr>
    </w:p>
    <w:p w14:paraId="34577BA8" w14:textId="77777777" w:rsidR="00215F36" w:rsidRPr="00742256" w:rsidRDefault="00215F36" w:rsidP="000C4FD9">
      <w:pPr>
        <w:contextualSpacing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  <w:t>QUESTION THREE</w:t>
      </w:r>
    </w:p>
    <w:p w14:paraId="1B2FAF5B" w14:textId="138AFF94" w:rsidR="000C4FD9" w:rsidRPr="00742256" w:rsidRDefault="000C4FD9" w:rsidP="000C4FD9">
      <w:pPr>
        <w:contextualSpacing/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Critically interrogate the functions and mandate of the Sacco Societies Regulatory Authority (SASRA) bringing to the fore the legislative justification for the establishment and operationalization of SASRA </w:t>
      </w:r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                     </w:t>
      </w:r>
      <w:proofErr w:type="gramStart"/>
      <w:r w:rsidR="008A73C3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   </w:t>
      </w:r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>(</w:t>
      </w:r>
      <w:proofErr w:type="gramEnd"/>
      <w:r w:rsidRPr="00742256"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  <w:t xml:space="preserve">20 marks). </w:t>
      </w:r>
    </w:p>
    <w:p w14:paraId="0F66E8F0" w14:textId="77777777" w:rsidR="000C4FD9" w:rsidRPr="00742256" w:rsidRDefault="000C4FD9" w:rsidP="000C4FD9">
      <w:pPr>
        <w:contextualSpacing/>
        <w:rPr>
          <w:rFonts w:ascii="Bookman Old Style" w:eastAsia="Calibri" w:hAnsi="Bookman Old Style" w:cs="Times New Roman"/>
          <w:bCs/>
          <w:kern w:val="0"/>
          <w:sz w:val="24"/>
          <w:szCs w:val="24"/>
          <w14:ligatures w14:val="none"/>
        </w:rPr>
      </w:pPr>
    </w:p>
    <w:p w14:paraId="7A02FF79" w14:textId="77777777" w:rsidR="00215F36" w:rsidRPr="00742256" w:rsidRDefault="00215F36" w:rsidP="00215F36">
      <w:pPr>
        <w:contextualSpacing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  <w:t>QUESTION FOUR</w:t>
      </w:r>
    </w:p>
    <w:p w14:paraId="600FBF50" w14:textId="66A8611C" w:rsidR="000C4FD9" w:rsidRPr="00742256" w:rsidRDefault="000C4FD9" w:rsidP="000C4FD9">
      <w:pPr>
        <w:contextualSpacing/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Propose at least f</w:t>
      </w:r>
      <w:r w:rsidR="00A0340F"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ive justifications for the retention of the identified provisions</w:t>
      </w: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, i</w:t>
      </w:r>
      <w:r w:rsidR="00A0340F"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n</w:t>
      </w: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the Partnership Act</w:t>
      </w:r>
      <w:r w:rsidR="00A0340F"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giving </w:t>
      </w: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legislative justifications</w:t>
      </w:r>
      <w:r w:rsidR="00A0340F"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</w:t>
      </w:r>
      <w:r w:rsidR="008A73C3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                   </w:t>
      </w:r>
      <w:proofErr w:type="gramStart"/>
      <w:r w:rsidR="008A73C3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  </w:t>
      </w: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(</w:t>
      </w:r>
      <w:proofErr w:type="gramEnd"/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20 marks). </w:t>
      </w:r>
    </w:p>
    <w:p w14:paraId="572B51BA" w14:textId="77777777" w:rsidR="000C4FD9" w:rsidRPr="00742256" w:rsidRDefault="000C4FD9" w:rsidP="000C4FD9">
      <w:pPr>
        <w:contextualSpacing/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</w:pPr>
    </w:p>
    <w:p w14:paraId="33EB3B77" w14:textId="77777777" w:rsidR="00215F36" w:rsidRPr="00742256" w:rsidRDefault="00215F36" w:rsidP="00215F36">
      <w:pPr>
        <w:contextualSpacing/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b/>
          <w:kern w:val="0"/>
          <w:sz w:val="24"/>
          <w:szCs w:val="24"/>
          <w14:ligatures w14:val="none"/>
        </w:rPr>
        <w:t>QUESTION FIVE</w:t>
      </w:r>
    </w:p>
    <w:p w14:paraId="62551779" w14:textId="46CF2611" w:rsidR="00215F36" w:rsidRPr="00742256" w:rsidRDefault="00E81064" w:rsidP="00215F36">
      <w:pPr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</w:pP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Dichotomize the powers inherent in the General Meeting and the Committees in a cooperative society and bring to the fore the separation of roles in the two organs intended to promote good corporate governance </w:t>
      </w:r>
      <w:r w:rsidR="008A73C3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               </w:t>
      </w:r>
      <w:proofErr w:type="gramStart"/>
      <w:r w:rsidR="008A73C3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   </w:t>
      </w:r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>(</w:t>
      </w:r>
      <w:proofErr w:type="gramEnd"/>
      <w:r w:rsidRPr="00742256">
        <w:rPr>
          <w:rFonts w:ascii="Bookman Old Style" w:eastAsia="Calibri" w:hAnsi="Bookman Old Style" w:cs="Times New Roman"/>
          <w:kern w:val="0"/>
          <w:sz w:val="24"/>
          <w:szCs w:val="24"/>
          <w14:ligatures w14:val="none"/>
        </w:rPr>
        <w:t xml:space="preserve">20 marks). </w:t>
      </w:r>
    </w:p>
    <w:p w14:paraId="75727597" w14:textId="77777777" w:rsidR="00215F36" w:rsidRPr="00742256" w:rsidRDefault="00215F36" w:rsidP="00215F36">
      <w:pPr>
        <w:rPr>
          <w:rFonts w:ascii="Bookman Old Style" w:hAnsi="Bookman Old Style"/>
          <w:sz w:val="24"/>
          <w:szCs w:val="24"/>
        </w:rPr>
      </w:pPr>
    </w:p>
    <w:p w14:paraId="43160CA1" w14:textId="77777777" w:rsidR="00B066D2" w:rsidRPr="00742256" w:rsidRDefault="00B066D2">
      <w:pPr>
        <w:rPr>
          <w:rFonts w:ascii="Bookman Old Style" w:hAnsi="Bookman Old Style"/>
          <w:sz w:val="24"/>
          <w:szCs w:val="24"/>
        </w:rPr>
      </w:pPr>
    </w:p>
    <w:sectPr w:rsidR="00B066D2" w:rsidRPr="00742256" w:rsidSect="00742256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CE6AF1" w14:textId="77777777" w:rsidR="004E1214" w:rsidRDefault="004E1214">
      <w:pPr>
        <w:spacing w:after="0" w:line="240" w:lineRule="auto"/>
      </w:pPr>
      <w:r>
        <w:separator/>
      </w:r>
    </w:p>
  </w:endnote>
  <w:endnote w:type="continuationSeparator" w:id="0">
    <w:p w14:paraId="1BA91A14" w14:textId="77777777" w:rsidR="004E1214" w:rsidRDefault="004E12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550898484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4CD24FC2" w14:textId="49EE58B0" w:rsidR="00742256" w:rsidRPr="00742256" w:rsidRDefault="00742256">
            <w:pPr>
              <w:pStyle w:val="Footer"/>
              <w:jc w:val="center"/>
              <w:rPr>
                <w:i/>
              </w:rPr>
            </w:pPr>
            <w:r w:rsidRPr="00742256">
              <w:rPr>
                <w:i/>
              </w:rPr>
              <w:t xml:space="preserve">Page </w:t>
            </w:r>
            <w:r w:rsidRPr="0074225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42256">
              <w:rPr>
                <w:b/>
                <w:bCs/>
                <w:i/>
              </w:rPr>
              <w:instrText xml:space="preserve"> PAGE </w:instrText>
            </w:r>
            <w:r w:rsidRPr="0074225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47E65">
              <w:rPr>
                <w:b/>
                <w:bCs/>
                <w:i/>
                <w:noProof/>
              </w:rPr>
              <w:t>2</w:t>
            </w:r>
            <w:r w:rsidRPr="00742256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742256">
              <w:rPr>
                <w:i/>
              </w:rPr>
              <w:t xml:space="preserve"> of </w:t>
            </w:r>
            <w:r w:rsidRPr="0074225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742256">
              <w:rPr>
                <w:b/>
                <w:bCs/>
                <w:i/>
              </w:rPr>
              <w:instrText xml:space="preserve"> NUMPAGES  </w:instrText>
            </w:r>
            <w:r w:rsidRPr="0074225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47E65">
              <w:rPr>
                <w:b/>
                <w:bCs/>
                <w:i/>
                <w:noProof/>
              </w:rPr>
              <w:t>2</w:t>
            </w:r>
            <w:r w:rsidRPr="00742256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2F1AF2DD" w14:textId="77777777" w:rsidR="00E13702" w:rsidRPr="00742256" w:rsidRDefault="00E13702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9B8A43" w14:textId="77777777" w:rsidR="004E1214" w:rsidRDefault="004E1214">
      <w:pPr>
        <w:spacing w:after="0" w:line="240" w:lineRule="auto"/>
      </w:pPr>
      <w:r>
        <w:separator/>
      </w:r>
    </w:p>
  </w:footnote>
  <w:footnote w:type="continuationSeparator" w:id="0">
    <w:p w14:paraId="7F7D788E" w14:textId="77777777" w:rsidR="004E1214" w:rsidRDefault="004E12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0E26B4A"/>
    <w:multiLevelType w:val="hybridMultilevel"/>
    <w:tmpl w:val="746A957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84C6EB4"/>
    <w:multiLevelType w:val="hybridMultilevel"/>
    <w:tmpl w:val="0A1057C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B9F777D"/>
    <w:multiLevelType w:val="hybridMultilevel"/>
    <w:tmpl w:val="957C50E8"/>
    <w:lvl w:ilvl="0" w:tplc="B0F682B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F36"/>
    <w:rsid w:val="00047E65"/>
    <w:rsid w:val="000C4FD9"/>
    <w:rsid w:val="001B1613"/>
    <w:rsid w:val="00215F36"/>
    <w:rsid w:val="00302939"/>
    <w:rsid w:val="004E1214"/>
    <w:rsid w:val="005C6C56"/>
    <w:rsid w:val="006920AB"/>
    <w:rsid w:val="00742256"/>
    <w:rsid w:val="008A73C3"/>
    <w:rsid w:val="009062EF"/>
    <w:rsid w:val="00926F6C"/>
    <w:rsid w:val="009B35AE"/>
    <w:rsid w:val="00A0340F"/>
    <w:rsid w:val="00A06C8C"/>
    <w:rsid w:val="00AB59AD"/>
    <w:rsid w:val="00B066D2"/>
    <w:rsid w:val="00BF5136"/>
    <w:rsid w:val="00DE73C8"/>
    <w:rsid w:val="00E13702"/>
    <w:rsid w:val="00E55C09"/>
    <w:rsid w:val="00E81064"/>
    <w:rsid w:val="00F50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593C90"/>
  <w15:chartTrackingRefBased/>
  <w15:docId w15:val="{416F35BC-6BBE-4B9F-9E47-DFE04C548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5F36"/>
    <w:pPr>
      <w:spacing w:after="160" w:line="259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215F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15F36"/>
  </w:style>
  <w:style w:type="paragraph" w:styleId="Footer">
    <w:name w:val="footer"/>
    <w:basedOn w:val="Normal"/>
    <w:link w:val="FooterChar"/>
    <w:uiPriority w:val="99"/>
    <w:unhideWhenUsed/>
    <w:rsid w:val="00215F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F36"/>
  </w:style>
  <w:style w:type="paragraph" w:styleId="ListParagraph">
    <w:name w:val="List Paragraph"/>
    <w:basedOn w:val="Normal"/>
    <w:uiPriority w:val="34"/>
    <w:qFormat/>
    <w:rsid w:val="00215F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416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Jasper Lubeto</dc:creator>
  <cp:keywords/>
  <dc:description/>
  <cp:lastModifiedBy>KISII UNIVERSITY</cp:lastModifiedBy>
  <cp:revision>7</cp:revision>
  <dcterms:created xsi:type="dcterms:W3CDTF">2025-08-05T05:45:00Z</dcterms:created>
  <dcterms:modified xsi:type="dcterms:W3CDTF">2025-08-14T07:43:00Z</dcterms:modified>
</cp:coreProperties>
</file>