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351" w:rsidRDefault="00E85351" w:rsidP="00E85351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:rsidR="00E85351" w:rsidRDefault="00E85351" w:rsidP="00E85351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:rsidR="00E85351" w:rsidRPr="006D5C8A" w:rsidRDefault="00DB137A" w:rsidP="00E85351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</w:pPr>
      <w:r>
        <w:rPr>
          <w:rFonts w:ascii="Bookman Old Style" w:hAnsi="Bookman Old Style" w:cs="Arial"/>
          <w:b/>
          <w:i/>
          <w:sz w:val="18"/>
          <w:szCs w:val="18"/>
          <w:u w:val="single"/>
        </w:rPr>
        <w:t>BPOM  326</w:t>
      </w:r>
    </w:p>
    <w:p w:rsidR="00E85351" w:rsidRPr="006D5C8A" w:rsidRDefault="00E85351" w:rsidP="00E85351">
      <w:pPr>
        <w:ind w:right="696"/>
        <w:rPr>
          <w:rFonts w:ascii="Bookman Old Style" w:hAnsi="Bookman Old Style" w:cs="Arial"/>
          <w:b/>
          <w:sz w:val="56"/>
          <w:szCs w:val="56"/>
          <w:lang w:eastAsia="zh-CN"/>
        </w:rPr>
      </w:pP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 xml:space="preserve">KISII </w:t>
      </w:r>
      <w:r w:rsidRPr="00D02DB4">
        <w:rPr>
          <w:rFonts w:ascii="Bookman Old Style" w:hAnsi="Bookman Old Style" w:cs="Arial"/>
          <w:noProof/>
          <w:sz w:val="56"/>
          <w:szCs w:val="56"/>
        </w:rPr>
        <w:drawing>
          <wp:inline distT="0" distB="0" distL="0" distR="0" wp14:anchorId="0C35C6F1" wp14:editId="061DC733">
            <wp:extent cx="1266825" cy="1047750"/>
            <wp:effectExtent l="0" t="0" r="9525" b="0"/>
            <wp:docPr id="8" name="Picture 8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>UNIVERSITY</w:t>
      </w:r>
    </w:p>
    <w:p w:rsidR="00E85351" w:rsidRPr="006D5C8A" w:rsidRDefault="00E85351" w:rsidP="00E85351">
      <w:pPr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  <w:r w:rsidRPr="006D5C8A">
        <w:rPr>
          <w:rFonts w:ascii="Bookman Old Style" w:hAnsi="Bookman Old Style" w:cs="Arial"/>
          <w:b/>
          <w:sz w:val="40"/>
          <w:szCs w:val="40"/>
          <w:lang w:eastAsia="zh-CN"/>
        </w:rPr>
        <w:t>UNIVERSITY EXAMINATIONS</w:t>
      </w:r>
    </w:p>
    <w:p w:rsidR="00E85351" w:rsidRPr="00732A56" w:rsidRDefault="00E85351" w:rsidP="00E85351">
      <w:pPr>
        <w:ind w:right="696"/>
        <w:jc w:val="center"/>
        <w:rPr>
          <w:rFonts w:ascii="Bookman Old Style" w:hAnsi="Bookman Old Style" w:cs="Arial"/>
          <w:b/>
          <w:sz w:val="24"/>
          <w:szCs w:val="24"/>
          <w:lang w:eastAsia="zh-CN"/>
        </w:rPr>
      </w:pPr>
    </w:p>
    <w:p w:rsidR="00E85351" w:rsidRPr="00693D82" w:rsidRDefault="00E85351" w:rsidP="00E8535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E85351" w:rsidRDefault="00804DB8" w:rsidP="00E85351">
      <w:pPr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THIRD</w:t>
      </w:r>
      <w:r w:rsidR="00E85351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YEAR</w:t>
      </w:r>
      <w:r w:rsidR="00E85351"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EXAMINATION FOR THE AWARD OF THE DEGREE OF </w:t>
      </w:r>
      <w:r w:rsidR="00E85351" w:rsidRPr="00732A56">
        <w:rPr>
          <w:rFonts w:ascii="Bookman Old Style" w:hAnsi="Bookman Old Style" w:cs="Arial"/>
          <w:b/>
          <w:sz w:val="24"/>
          <w:szCs w:val="24"/>
          <w:u w:val="single"/>
        </w:rPr>
        <w:t xml:space="preserve">BACHELOR OF </w:t>
      </w:r>
      <w:r w:rsidR="00CE41A0">
        <w:rPr>
          <w:rFonts w:ascii="Bookman Old Style" w:hAnsi="Bookman Old Style" w:cs="Arial"/>
          <w:b/>
          <w:sz w:val="24"/>
          <w:szCs w:val="24"/>
          <w:u w:val="single"/>
        </w:rPr>
        <w:t>PURCHASING AND SUPPLIES</w:t>
      </w:r>
      <w:r w:rsidR="00E85351">
        <w:rPr>
          <w:rFonts w:ascii="Bookman Old Style" w:hAnsi="Bookman Old Style" w:cs="Arial"/>
          <w:b/>
          <w:sz w:val="24"/>
          <w:szCs w:val="24"/>
          <w:u w:val="single"/>
        </w:rPr>
        <w:t xml:space="preserve"> MANAGEMENT</w:t>
      </w:r>
    </w:p>
    <w:p w:rsidR="00E85351" w:rsidRPr="00CD003C" w:rsidRDefault="00E85351" w:rsidP="00E85351">
      <w:pPr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SECOND SEMESTER, 2024/2025</w:t>
      </w:r>
    </w:p>
    <w:p w:rsidR="00E85351" w:rsidRDefault="00E85351" w:rsidP="00A4181E">
      <w:pPr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(JANUARY-APRIL, 2025)</w:t>
      </w:r>
    </w:p>
    <w:p w:rsidR="00E85351" w:rsidRDefault="00DB137A" w:rsidP="00E85351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BPOM 326</w:t>
      </w:r>
      <w:r w:rsidR="00A4181E">
        <w:rPr>
          <w:rFonts w:ascii="Bookman Old Style" w:hAnsi="Bookman Old Style"/>
          <w:b/>
          <w:color w:val="auto"/>
          <w:u w:val="single"/>
          <w:lang w:eastAsia="zh-CN"/>
        </w:rPr>
        <w:t>: PROJECT FINANCE</w:t>
      </w:r>
      <w:r w:rsidR="00E85351">
        <w:rPr>
          <w:rFonts w:ascii="Bookman Old Style" w:hAnsi="Bookman Old Style"/>
          <w:b/>
          <w:color w:val="auto"/>
          <w:u w:val="single"/>
          <w:lang w:eastAsia="zh-CN"/>
        </w:rPr>
        <w:t xml:space="preserve"> 1</w:t>
      </w:r>
    </w:p>
    <w:p w:rsidR="00E85351" w:rsidRDefault="00E85351" w:rsidP="00E85351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E85351" w:rsidRPr="004641F7" w:rsidRDefault="00E85351" w:rsidP="00E85351">
      <w:pPr>
        <w:pStyle w:val="Default"/>
        <w:ind w:right="-79"/>
        <w:rPr>
          <w:rFonts w:ascii="Bookman Old Style" w:hAnsi="Bookman Old Style"/>
          <w:b/>
          <w:color w:val="auto"/>
          <w:lang w:val="zh-CN" w:eastAsia="zh-CN"/>
        </w:rPr>
      </w:pPr>
      <w:r>
        <w:rPr>
          <w:rFonts w:ascii="Bookman Old Style" w:hAnsi="Bookman Old Style"/>
          <w:b/>
          <w:color w:val="auto"/>
          <w:lang w:val="zh-CN" w:eastAsia="zh-CN"/>
        </w:rPr>
        <w:t>STREAM:  Y</w:t>
      </w:r>
      <w:r w:rsidR="00804DB8">
        <w:rPr>
          <w:rFonts w:ascii="Bookman Old Style" w:hAnsi="Bookman Old Style"/>
          <w:b/>
          <w:color w:val="auto"/>
          <w:lang w:eastAsia="zh-CN"/>
        </w:rPr>
        <w:t>3</w:t>
      </w:r>
      <w:r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>
        <w:rPr>
          <w:rFonts w:ascii="Bookman Old Style" w:hAnsi="Bookman Old Style"/>
          <w:b/>
          <w:color w:val="auto"/>
          <w:lang w:eastAsia="zh-CN"/>
        </w:rPr>
        <w:t>2</w:t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eastAsia="zh-CN"/>
        </w:rPr>
        <w:t xml:space="preserve">     </w:t>
      </w:r>
      <w:r>
        <w:rPr>
          <w:rFonts w:ascii="Bookman Old Style" w:hAnsi="Bookman Old Style"/>
          <w:b/>
          <w:lang w:val="zh-CN" w:eastAsia="zh-CN"/>
        </w:rPr>
        <w:t>TIME:   2 HOURS</w:t>
      </w:r>
    </w:p>
    <w:p w:rsidR="00E85351" w:rsidRPr="009D0C7C" w:rsidRDefault="00E85351" w:rsidP="00E85351">
      <w:pPr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>
        <w:rPr>
          <w:rFonts w:ascii="Bookman Old Style" w:hAnsi="Bookman Old Style" w:cs="Arial"/>
          <w:b/>
          <w:sz w:val="24"/>
          <w:szCs w:val="24"/>
        </w:rPr>
        <w:t xml:space="preserve">: </w:t>
      </w:r>
      <w:r w:rsidR="004A1C85">
        <w:rPr>
          <w:rFonts w:ascii="Bookman Old Style" w:hAnsi="Bookman Old Style" w:cs="Arial"/>
          <w:b/>
          <w:sz w:val="24"/>
          <w:szCs w:val="24"/>
          <w:lang w:eastAsia="zh-CN"/>
        </w:rPr>
        <w:tab/>
        <w:t>MON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DA</w:t>
      </w:r>
      <w:r w:rsidR="004A1C85">
        <w:rPr>
          <w:rFonts w:ascii="Bookman Old Style" w:hAnsi="Bookman Old Style" w:cs="Arial"/>
          <w:b/>
          <w:sz w:val="24"/>
          <w:szCs w:val="24"/>
          <w:lang w:eastAsia="zh-CN"/>
        </w:rPr>
        <w:t>Y, 09:00-11:00 AM</w:t>
      </w:r>
      <w:r w:rsidR="004A1C85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="004A1C85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="004A1C85"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DATE: 11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hAnsi="Bookman Old Style" w:cs="Arial"/>
          <w:b/>
          <w:sz w:val="24"/>
          <w:szCs w:val="24"/>
        </w:rPr>
        <w:t>08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:rsidR="00E85351" w:rsidRDefault="00E85351" w:rsidP="00E85351">
      <w:pPr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noProof/>
        </w:rPr>
        <mc:AlternateContent>
          <mc:Choice Requires="wps">
            <w:drawing>
              <wp:anchor distT="4294967285" distB="4294967285" distL="114300" distR="114300" simplePos="0" relativeHeight="251659264" behindDoc="0" locked="0" layoutInCell="1" allowOverlap="1" wp14:anchorId="3F6F931E" wp14:editId="366BCA74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BC502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.4pt;margin-top:1.2pt;width:472.05pt;height:0;z-index:251659264;visibility:visible;mso-wrap-style:square;mso-width-percent:0;mso-height-percent:0;mso-wrap-distance-left:9pt;mso-wrap-distance-top:-31e-5mm;mso-wrap-distance-right:9pt;mso-wrap-distance-bottom:-31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:rsidR="00E85351" w:rsidRDefault="00E85351" w:rsidP="00E85351">
      <w:pPr>
        <w:numPr>
          <w:ilvl w:val="0"/>
          <w:numId w:val="15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:rsidR="00E85351" w:rsidRDefault="00E85351" w:rsidP="00E85351">
      <w:pPr>
        <w:pStyle w:val="ListParagraph"/>
        <w:widowControl/>
        <w:numPr>
          <w:ilvl w:val="0"/>
          <w:numId w:val="15"/>
        </w:numPr>
        <w:autoSpaceDE/>
        <w:autoSpaceDN/>
        <w:contextualSpacing/>
        <w:rPr>
          <w:rFonts w:ascii="Bookman Old Style" w:hAnsi="Bookman Old Style"/>
          <w:b/>
          <w:i/>
          <w:sz w:val="24"/>
          <w:szCs w:val="24"/>
        </w:rPr>
      </w:pPr>
      <w:r>
        <w:rPr>
          <w:rFonts w:ascii="Bookman Old Style" w:hAnsi="Bookman Old Style"/>
          <w:b/>
          <w:i/>
          <w:sz w:val="24"/>
          <w:szCs w:val="24"/>
        </w:rPr>
        <w:t>Answer Question ONE (Compulsory) and any other TWO Questions.</w:t>
      </w:r>
    </w:p>
    <w:p w:rsidR="00CE41A0" w:rsidRDefault="00CE41A0" w:rsidP="00CE41A0">
      <w:pPr>
        <w:pStyle w:val="ListParagraph"/>
        <w:widowControl/>
        <w:autoSpaceDE/>
        <w:autoSpaceDN/>
        <w:ind w:left="360" w:firstLine="0"/>
        <w:contextualSpacing/>
        <w:rPr>
          <w:rFonts w:ascii="Bookman Old Style" w:hAnsi="Bookman Old Style"/>
          <w:b/>
          <w:i/>
          <w:sz w:val="24"/>
          <w:szCs w:val="24"/>
        </w:rPr>
      </w:pPr>
    </w:p>
    <w:p w:rsidR="00CE41A0" w:rsidRPr="009D0C7C" w:rsidRDefault="00CE41A0" w:rsidP="00CE41A0">
      <w:pPr>
        <w:pStyle w:val="ListParagraph"/>
        <w:widowControl/>
        <w:autoSpaceDE/>
        <w:autoSpaceDN/>
        <w:ind w:left="360" w:firstLine="0"/>
        <w:contextualSpacing/>
        <w:rPr>
          <w:rFonts w:ascii="Bookman Old Style" w:hAnsi="Bookman Old Style"/>
          <w:b/>
          <w:i/>
          <w:sz w:val="24"/>
          <w:szCs w:val="24"/>
        </w:rPr>
      </w:pPr>
    </w:p>
    <w:p w:rsidR="00533ABA" w:rsidRPr="00CE41A0" w:rsidRDefault="001E3B10" w:rsidP="001345AF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  <w:r w:rsidRPr="00CE41A0">
        <w:rPr>
          <w:rFonts w:ascii="Bookman Old Style" w:hAnsi="Bookman Old Style" w:cs="Times New Roman"/>
          <w:b/>
          <w:bCs/>
          <w:sz w:val="24"/>
          <w:szCs w:val="24"/>
        </w:rPr>
        <w:t>Question One: [3</w:t>
      </w:r>
      <w:r w:rsidR="00533ABA" w:rsidRPr="00CE41A0">
        <w:rPr>
          <w:rFonts w:ascii="Bookman Old Style" w:hAnsi="Bookman Old Style" w:cs="Times New Roman"/>
          <w:b/>
          <w:bCs/>
          <w:sz w:val="24"/>
          <w:szCs w:val="24"/>
        </w:rPr>
        <w:t>0 Marks]</w:t>
      </w:r>
    </w:p>
    <w:p w:rsidR="0086584D" w:rsidRPr="00CE41A0" w:rsidRDefault="0086584D" w:rsidP="0086584D">
      <w:pPr>
        <w:pStyle w:val="BodyText"/>
        <w:numPr>
          <w:ilvl w:val="0"/>
          <w:numId w:val="11"/>
        </w:numPr>
        <w:spacing w:after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Two projects require the following initial cash outlays and are expected to generate the following net cash inflows:</w:t>
      </w:r>
    </w:p>
    <w:p w:rsidR="0086584D" w:rsidRPr="00CE41A0" w:rsidRDefault="0086584D" w:rsidP="0086584D">
      <w:pPr>
        <w:pStyle w:val="BodyText"/>
        <w:spacing w:after="0"/>
        <w:ind w:left="0"/>
        <w:rPr>
          <w:rFonts w:ascii="Bookman Old Style" w:hAnsi="Bookman Old Style"/>
          <w:sz w:val="24"/>
          <w:szCs w:val="24"/>
        </w:rPr>
      </w:pPr>
    </w:p>
    <w:tbl>
      <w:tblPr>
        <w:tblW w:w="0" w:type="auto"/>
        <w:tblInd w:w="82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978"/>
        <w:gridCol w:w="1028"/>
        <w:gridCol w:w="1003"/>
        <w:gridCol w:w="1003"/>
        <w:gridCol w:w="1003"/>
        <w:gridCol w:w="1003"/>
      </w:tblGrid>
      <w:tr w:rsidR="0086584D" w:rsidRPr="00CE41A0" w:rsidTr="00D41120">
        <w:tc>
          <w:tcPr>
            <w:tcW w:w="1002" w:type="dxa"/>
          </w:tcPr>
          <w:p w:rsidR="0086584D" w:rsidRPr="00CE41A0" w:rsidRDefault="0086584D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978" w:type="dxa"/>
          </w:tcPr>
          <w:p w:rsidR="0086584D" w:rsidRPr="00CE41A0" w:rsidRDefault="0086584D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028" w:type="dxa"/>
          </w:tcPr>
          <w:p w:rsidR="0086584D" w:rsidRPr="00CE41A0" w:rsidRDefault="0086584D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003" w:type="dxa"/>
          </w:tcPr>
          <w:p w:rsidR="0086584D" w:rsidRPr="00CE41A0" w:rsidRDefault="0086584D" w:rsidP="00D41120">
            <w:pPr>
              <w:pStyle w:val="Pdtable"/>
              <w:jc w:val="center"/>
              <w:rPr>
                <w:rFonts w:ascii="Bookman Old Style" w:hAnsi="Bookman Old Style"/>
                <w:b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b/>
                <w:sz w:val="24"/>
                <w:szCs w:val="24"/>
              </w:rPr>
              <w:t>Year</w:t>
            </w:r>
          </w:p>
        </w:tc>
        <w:tc>
          <w:tcPr>
            <w:tcW w:w="1003" w:type="dxa"/>
          </w:tcPr>
          <w:p w:rsidR="0086584D" w:rsidRPr="00CE41A0" w:rsidRDefault="0086584D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003" w:type="dxa"/>
          </w:tcPr>
          <w:p w:rsidR="0086584D" w:rsidRPr="00CE41A0" w:rsidRDefault="0086584D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003" w:type="dxa"/>
          </w:tcPr>
          <w:p w:rsidR="0086584D" w:rsidRPr="00CE41A0" w:rsidRDefault="0086584D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86584D" w:rsidRPr="00CE41A0" w:rsidTr="00D41120">
        <w:tc>
          <w:tcPr>
            <w:tcW w:w="1002" w:type="dxa"/>
          </w:tcPr>
          <w:p w:rsidR="0086584D" w:rsidRPr="00CE41A0" w:rsidRDefault="0086584D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Projects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A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B</w:t>
            </w:r>
          </w:p>
        </w:tc>
        <w:tc>
          <w:tcPr>
            <w:tcW w:w="978" w:type="dxa"/>
          </w:tcPr>
          <w:p w:rsidR="0086584D" w:rsidRPr="00CE41A0" w:rsidRDefault="003512B7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sh.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(2,500)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(2,500)</w:t>
            </w:r>
          </w:p>
        </w:tc>
        <w:tc>
          <w:tcPr>
            <w:tcW w:w="1028" w:type="dxa"/>
          </w:tcPr>
          <w:p w:rsidR="0086584D" w:rsidRPr="00CE41A0" w:rsidRDefault="0086584D" w:rsidP="003512B7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1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t>sh.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250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600</w:t>
            </w:r>
          </w:p>
        </w:tc>
        <w:tc>
          <w:tcPr>
            <w:tcW w:w="1003" w:type="dxa"/>
          </w:tcPr>
          <w:p w:rsidR="0086584D" w:rsidRPr="00CE41A0" w:rsidRDefault="003512B7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2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sh.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250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600</w:t>
            </w:r>
          </w:p>
        </w:tc>
        <w:tc>
          <w:tcPr>
            <w:tcW w:w="1003" w:type="dxa"/>
          </w:tcPr>
          <w:p w:rsidR="0086584D" w:rsidRPr="00CE41A0" w:rsidRDefault="003512B7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3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sh.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250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600</w:t>
            </w:r>
          </w:p>
        </w:tc>
        <w:tc>
          <w:tcPr>
            <w:tcW w:w="1003" w:type="dxa"/>
          </w:tcPr>
          <w:p w:rsidR="0086584D" w:rsidRPr="00CE41A0" w:rsidRDefault="003512B7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4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sh.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250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600</w:t>
            </w:r>
          </w:p>
        </w:tc>
        <w:tc>
          <w:tcPr>
            <w:tcW w:w="1003" w:type="dxa"/>
          </w:tcPr>
          <w:p w:rsidR="0086584D" w:rsidRPr="00CE41A0" w:rsidRDefault="003512B7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5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sh.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2,750</w:t>
            </w:r>
            <w:r w:rsidR="0086584D" w:rsidRPr="00CE41A0">
              <w:rPr>
                <w:rFonts w:ascii="Bookman Old Style" w:hAnsi="Bookman Old Style"/>
                <w:sz w:val="24"/>
                <w:szCs w:val="24"/>
              </w:rPr>
              <w:br/>
              <w:t>600</w:t>
            </w:r>
          </w:p>
        </w:tc>
      </w:tr>
    </w:tbl>
    <w:p w:rsidR="0086584D" w:rsidRPr="00CE41A0" w:rsidRDefault="0086584D" w:rsidP="0086584D">
      <w:pPr>
        <w:pStyle w:val="BodyText"/>
        <w:spacing w:after="0"/>
        <w:rPr>
          <w:rFonts w:ascii="Bookman Old Style" w:hAnsi="Bookman Old Style"/>
          <w:sz w:val="24"/>
          <w:szCs w:val="24"/>
        </w:rPr>
      </w:pPr>
    </w:p>
    <w:p w:rsidR="0086584D" w:rsidRPr="00CE41A0" w:rsidRDefault="0086584D" w:rsidP="0086584D">
      <w:pPr>
        <w:pStyle w:val="BodyText"/>
        <w:numPr>
          <w:ilvl w:val="0"/>
          <w:numId w:val="10"/>
        </w:numPr>
        <w:tabs>
          <w:tab w:val="right" w:pos="7920"/>
        </w:tabs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Using a discount rate of 10%, calculate the net present value (NPV) of each project.</w:t>
      </w:r>
      <w:r w:rsidRPr="00CE41A0">
        <w:rPr>
          <w:rFonts w:ascii="Bookman Old Style" w:hAnsi="Bookman Old Style"/>
          <w:sz w:val="24"/>
          <w:szCs w:val="24"/>
        </w:rPr>
        <w:tab/>
        <w:t>[5 marks]</w:t>
      </w:r>
    </w:p>
    <w:p w:rsidR="0086584D" w:rsidRDefault="0086584D" w:rsidP="00BF5B39">
      <w:pPr>
        <w:pStyle w:val="BodyText"/>
        <w:numPr>
          <w:ilvl w:val="0"/>
          <w:numId w:val="10"/>
        </w:numPr>
        <w:tabs>
          <w:tab w:val="right" w:pos="7920"/>
        </w:tabs>
        <w:jc w:val="left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Using a discount rate of 24%, calculat</w:t>
      </w:r>
      <w:r w:rsidR="00BF5B39">
        <w:rPr>
          <w:rFonts w:ascii="Bookman Old Style" w:hAnsi="Bookman Old Style"/>
          <w:sz w:val="24"/>
          <w:szCs w:val="24"/>
        </w:rPr>
        <w:t xml:space="preserve">e the net present value of each </w:t>
      </w:r>
      <w:r w:rsidRPr="00CE41A0">
        <w:rPr>
          <w:rFonts w:ascii="Bookman Old Style" w:hAnsi="Bookman Old Style"/>
          <w:sz w:val="24"/>
          <w:szCs w:val="24"/>
        </w:rPr>
        <w:t>project.</w:t>
      </w:r>
      <w:r w:rsidRPr="00CE41A0">
        <w:rPr>
          <w:rFonts w:ascii="Bookman Old Style" w:hAnsi="Bookman Old Style"/>
          <w:sz w:val="24"/>
          <w:szCs w:val="24"/>
        </w:rPr>
        <w:br/>
        <w:t xml:space="preserve"> </w:t>
      </w:r>
      <w:r w:rsidRPr="00CE41A0">
        <w:rPr>
          <w:rFonts w:ascii="Bookman Old Style" w:hAnsi="Bookman Old Style"/>
          <w:sz w:val="24"/>
          <w:szCs w:val="24"/>
        </w:rPr>
        <w:tab/>
      </w:r>
      <w:r w:rsidR="00BF5B39">
        <w:rPr>
          <w:rFonts w:ascii="Bookman Old Style" w:hAnsi="Bookman Old Style"/>
          <w:sz w:val="24"/>
          <w:szCs w:val="24"/>
        </w:rPr>
        <w:t xml:space="preserve">       </w:t>
      </w:r>
      <w:r w:rsidR="00CE41A0">
        <w:rPr>
          <w:rFonts w:ascii="Bookman Old Style" w:hAnsi="Bookman Old Style"/>
          <w:sz w:val="24"/>
          <w:szCs w:val="24"/>
        </w:rPr>
        <w:t xml:space="preserve"> </w:t>
      </w:r>
      <w:r w:rsidRPr="00CE41A0">
        <w:rPr>
          <w:rFonts w:ascii="Bookman Old Style" w:hAnsi="Bookman Old Style"/>
          <w:sz w:val="24"/>
          <w:szCs w:val="24"/>
        </w:rPr>
        <w:t>[5 marks]</w:t>
      </w:r>
    </w:p>
    <w:p w:rsidR="00BF5B39" w:rsidRDefault="00BF5B39" w:rsidP="00A31B10">
      <w:pPr>
        <w:pStyle w:val="BodyText"/>
        <w:tabs>
          <w:tab w:val="right" w:pos="7920"/>
        </w:tabs>
        <w:ind w:left="1440"/>
        <w:rPr>
          <w:rFonts w:ascii="Bookman Old Style" w:hAnsi="Bookman Old Style"/>
          <w:sz w:val="24"/>
          <w:szCs w:val="24"/>
        </w:rPr>
      </w:pPr>
    </w:p>
    <w:p w:rsidR="00A31B10" w:rsidRPr="00CE41A0" w:rsidRDefault="00A31B10" w:rsidP="00A31B10">
      <w:pPr>
        <w:pStyle w:val="BodyText"/>
        <w:tabs>
          <w:tab w:val="right" w:pos="7920"/>
        </w:tabs>
        <w:ind w:left="1440"/>
        <w:rPr>
          <w:rFonts w:ascii="Bookman Old Style" w:hAnsi="Bookman Old Style"/>
          <w:sz w:val="24"/>
          <w:szCs w:val="24"/>
        </w:rPr>
      </w:pPr>
    </w:p>
    <w:p w:rsidR="00CE41A0" w:rsidRDefault="0086584D" w:rsidP="0086584D">
      <w:pPr>
        <w:pStyle w:val="BodyText"/>
        <w:numPr>
          <w:ilvl w:val="0"/>
          <w:numId w:val="10"/>
        </w:numPr>
        <w:tabs>
          <w:tab w:val="right" w:pos="7920"/>
        </w:tabs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Calculate the internal rate of</w:t>
      </w:r>
      <w:r w:rsidR="00CE41A0">
        <w:rPr>
          <w:rFonts w:ascii="Bookman Old Style" w:hAnsi="Bookman Old Style"/>
          <w:sz w:val="24"/>
          <w:szCs w:val="24"/>
        </w:rPr>
        <w:t xml:space="preserve"> return (IRR) for each project.</w:t>
      </w:r>
    </w:p>
    <w:p w:rsidR="0086584D" w:rsidRPr="00CE41A0" w:rsidRDefault="00CE41A0" w:rsidP="00CE41A0">
      <w:pPr>
        <w:pStyle w:val="BodyText"/>
        <w:tabs>
          <w:tab w:val="right" w:pos="7920"/>
        </w:tabs>
        <w:ind w:left="144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</w:t>
      </w:r>
      <w:r>
        <w:rPr>
          <w:rFonts w:ascii="Bookman Old Style" w:hAnsi="Bookman Old Style"/>
          <w:sz w:val="24"/>
          <w:szCs w:val="24"/>
        </w:rPr>
        <w:tab/>
      </w:r>
      <w:r w:rsidR="0086584D" w:rsidRPr="00CE41A0">
        <w:rPr>
          <w:rFonts w:ascii="Bookman Old Style" w:hAnsi="Bookman Old Style"/>
          <w:sz w:val="24"/>
          <w:szCs w:val="24"/>
        </w:rPr>
        <w:t>[5 marks]</w:t>
      </w:r>
    </w:p>
    <w:p w:rsidR="0086584D" w:rsidRPr="00CE41A0" w:rsidRDefault="0086584D" w:rsidP="0086584D">
      <w:pPr>
        <w:pStyle w:val="BodyText"/>
        <w:numPr>
          <w:ilvl w:val="0"/>
          <w:numId w:val="10"/>
        </w:numPr>
        <w:tabs>
          <w:tab w:val="right" w:pos="7920"/>
        </w:tabs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Briefly discuss the advantages and disadvantages of two other investment appraisal techniques besides the NPV and the IRR.</w:t>
      </w:r>
      <w:r w:rsidRPr="00CE41A0">
        <w:rPr>
          <w:rFonts w:ascii="Bookman Old Style" w:hAnsi="Bookman Old Style"/>
          <w:sz w:val="24"/>
          <w:szCs w:val="24"/>
        </w:rPr>
        <w:tab/>
        <w:t>[5 marks]</w:t>
      </w:r>
    </w:p>
    <w:p w:rsidR="00533ABA" w:rsidRPr="00CE41A0" w:rsidRDefault="009A7FD9" w:rsidP="001345AF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  <w:r w:rsidRPr="00CE41A0">
        <w:rPr>
          <w:rFonts w:ascii="Bookman Old Style" w:hAnsi="Bookman Old Style" w:cs="Times New Roman"/>
          <w:b/>
          <w:bCs/>
          <w:sz w:val="24"/>
          <w:szCs w:val="24"/>
        </w:rPr>
        <w:t>Question Two: [2</w:t>
      </w:r>
      <w:r w:rsidR="00533ABA" w:rsidRPr="00CE41A0">
        <w:rPr>
          <w:rFonts w:ascii="Bookman Old Style" w:hAnsi="Bookman Old Style" w:cs="Times New Roman"/>
          <w:b/>
          <w:bCs/>
          <w:sz w:val="24"/>
          <w:szCs w:val="24"/>
        </w:rPr>
        <w:t>0 Marks]</w:t>
      </w:r>
    </w:p>
    <w:p w:rsidR="00185152" w:rsidRPr="00CE41A0" w:rsidRDefault="00185152" w:rsidP="00185152">
      <w:pPr>
        <w:pStyle w:val="BodyText"/>
        <w:tabs>
          <w:tab w:val="left" w:pos="720"/>
          <w:tab w:val="right" w:pos="7920"/>
        </w:tabs>
        <w:ind w:left="1440" w:hanging="144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(a)</w:t>
      </w:r>
      <w:r w:rsidRPr="00CE41A0">
        <w:rPr>
          <w:rFonts w:ascii="Bookman Old Style" w:hAnsi="Bookman Old Style"/>
          <w:sz w:val="24"/>
          <w:szCs w:val="24"/>
        </w:rPr>
        <w:tab/>
        <w:t>EW Ltd has a limit of £1m on the amount of capital available for new projects for this year. Details of the project are as follows:</w:t>
      </w:r>
    </w:p>
    <w:tbl>
      <w:tblPr>
        <w:tblW w:w="0" w:type="auto"/>
        <w:tblInd w:w="15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"/>
        <w:gridCol w:w="270"/>
        <w:gridCol w:w="990"/>
        <w:gridCol w:w="1080"/>
        <w:gridCol w:w="180"/>
        <w:gridCol w:w="990"/>
        <w:gridCol w:w="1080"/>
        <w:gridCol w:w="900"/>
      </w:tblGrid>
      <w:tr w:rsidR="00185152" w:rsidRPr="00CE41A0" w:rsidTr="00D41120">
        <w:tc>
          <w:tcPr>
            <w:tcW w:w="990" w:type="dxa"/>
            <w:tcBorders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270" w:type="dxa"/>
            <w:tcBorders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990" w:type="dxa"/>
            <w:tcBorders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b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b/>
                <w:sz w:val="24"/>
                <w:szCs w:val="24"/>
              </w:rPr>
              <w:t>Projects</w:t>
            </w:r>
          </w:p>
        </w:tc>
        <w:tc>
          <w:tcPr>
            <w:tcW w:w="990" w:type="dxa"/>
            <w:tcBorders>
              <w:left w:val="nil"/>
              <w:right w:val="nil"/>
            </w:tcBorders>
          </w:tcPr>
          <w:p w:rsidR="00185152" w:rsidRPr="00CE41A0" w:rsidRDefault="00185152" w:rsidP="003512B7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(</w:t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t>sh.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t>‘000)</w:t>
            </w: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900" w:type="dxa"/>
            <w:tcBorders>
              <w:lef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185152" w:rsidRPr="00CE41A0" w:rsidTr="00D41120">
        <w:tc>
          <w:tcPr>
            <w:tcW w:w="990" w:type="dxa"/>
            <w:tcBorders>
              <w:top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Outlays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NPV’s</w:t>
            </w:r>
          </w:p>
        </w:tc>
        <w:tc>
          <w:tcPr>
            <w:tcW w:w="270" w:type="dxa"/>
            <w:tcBorders>
              <w:top w:val="nil"/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A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250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10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B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300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14</w:t>
            </w:r>
          </w:p>
        </w:tc>
        <w:tc>
          <w:tcPr>
            <w:tcW w:w="1170" w:type="dxa"/>
            <w:gridSpan w:val="2"/>
            <w:tcBorders>
              <w:top w:val="nil"/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C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450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17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D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350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16</w:t>
            </w:r>
          </w:p>
        </w:tc>
        <w:tc>
          <w:tcPr>
            <w:tcW w:w="900" w:type="dxa"/>
            <w:tcBorders>
              <w:top w:val="nil"/>
              <w:lef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E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500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22</w:t>
            </w:r>
          </w:p>
        </w:tc>
      </w:tr>
    </w:tbl>
    <w:p w:rsidR="00185152" w:rsidRPr="00CE41A0" w:rsidRDefault="00185152" w:rsidP="00185152">
      <w:pPr>
        <w:pStyle w:val="BodyText"/>
        <w:spacing w:after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</w:r>
    </w:p>
    <w:p w:rsidR="00185152" w:rsidRPr="00CE41A0" w:rsidRDefault="00185152" w:rsidP="00185152">
      <w:pPr>
        <w:pStyle w:val="BodyText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  <w:t>Find the optimum combination of investment and maximum NPV if</w:t>
      </w:r>
    </w:p>
    <w:p w:rsidR="00185152" w:rsidRPr="00CE41A0" w:rsidRDefault="00185152" w:rsidP="00185152">
      <w:pPr>
        <w:pStyle w:val="BodyText"/>
        <w:numPr>
          <w:ilvl w:val="0"/>
          <w:numId w:val="12"/>
        </w:numPr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all projects are independent</w:t>
      </w:r>
    </w:p>
    <w:p w:rsidR="00185152" w:rsidRPr="00CE41A0" w:rsidRDefault="00185152" w:rsidP="00185152">
      <w:pPr>
        <w:pStyle w:val="BodyText"/>
        <w:numPr>
          <w:ilvl w:val="0"/>
          <w:numId w:val="12"/>
        </w:numPr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projects B and D are mutually exclusive but all others are independent.</w:t>
      </w:r>
    </w:p>
    <w:p w:rsidR="00185152" w:rsidRPr="00CE41A0" w:rsidRDefault="00185152" w:rsidP="00185152">
      <w:pPr>
        <w:pStyle w:val="BodyText"/>
        <w:tabs>
          <w:tab w:val="right" w:pos="7920"/>
        </w:tabs>
        <w:ind w:left="216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(Assume all the projects are divisible).</w:t>
      </w:r>
      <w:r w:rsidRPr="00CE41A0">
        <w:rPr>
          <w:rFonts w:ascii="Bookman Old Style" w:hAnsi="Bookman Old Style"/>
          <w:sz w:val="24"/>
          <w:szCs w:val="24"/>
        </w:rPr>
        <w:tab/>
        <w:t>[5 marks]</w:t>
      </w:r>
    </w:p>
    <w:p w:rsidR="00185152" w:rsidRPr="00CE41A0" w:rsidRDefault="00185152" w:rsidP="00185152">
      <w:pPr>
        <w:pStyle w:val="BodyText"/>
        <w:tabs>
          <w:tab w:val="right" w:pos="7920"/>
        </w:tabs>
        <w:ind w:left="1440" w:hanging="72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(b)</w:t>
      </w:r>
      <w:r w:rsidRPr="00CE41A0">
        <w:rPr>
          <w:rFonts w:ascii="Bookman Old Style" w:hAnsi="Bookman Old Style"/>
          <w:sz w:val="24"/>
          <w:szCs w:val="24"/>
        </w:rPr>
        <w:tab/>
        <w:t>Determine which of the following two mutually exclusive projects should be selected if:</w:t>
      </w:r>
    </w:p>
    <w:p w:rsidR="00185152" w:rsidRPr="00CE41A0" w:rsidRDefault="00185152" w:rsidP="00185152">
      <w:pPr>
        <w:pStyle w:val="BodyText"/>
        <w:numPr>
          <w:ilvl w:val="0"/>
          <w:numId w:val="13"/>
        </w:numPr>
        <w:tabs>
          <w:tab w:val="right" w:pos="7920"/>
        </w:tabs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they are one-off investment</w:t>
      </w:r>
    </w:p>
    <w:p w:rsidR="00185152" w:rsidRPr="00CE41A0" w:rsidRDefault="00185152" w:rsidP="00185152">
      <w:pPr>
        <w:pStyle w:val="BodyText"/>
        <w:numPr>
          <w:ilvl w:val="0"/>
          <w:numId w:val="13"/>
        </w:numPr>
        <w:tabs>
          <w:tab w:val="right" w:pos="7920"/>
        </w:tabs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they can be repeated indefinitely.</w:t>
      </w:r>
    </w:p>
    <w:tbl>
      <w:tblPr>
        <w:tblW w:w="0" w:type="auto"/>
        <w:tblInd w:w="226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50"/>
        <w:gridCol w:w="1755"/>
        <w:gridCol w:w="1755"/>
      </w:tblGrid>
      <w:tr w:rsidR="00185152" w:rsidRPr="00CE41A0" w:rsidTr="00D41120">
        <w:tc>
          <w:tcPr>
            <w:tcW w:w="2250" w:type="dxa"/>
            <w:tcBorders>
              <w:bottom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  <w:tc>
          <w:tcPr>
            <w:tcW w:w="1755" w:type="dxa"/>
            <w:tcBorders>
              <w:left w:val="nil"/>
              <w:bottom w:val="nil"/>
              <w:righ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b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b/>
                <w:sz w:val="24"/>
                <w:szCs w:val="24"/>
              </w:rPr>
              <w:t>Projects</w:t>
            </w:r>
          </w:p>
        </w:tc>
        <w:tc>
          <w:tcPr>
            <w:tcW w:w="1755" w:type="dxa"/>
            <w:tcBorders>
              <w:left w:val="nil"/>
            </w:tcBorders>
          </w:tcPr>
          <w:p w:rsidR="00185152" w:rsidRPr="00CE41A0" w:rsidRDefault="00185152" w:rsidP="00D41120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</w:p>
        </w:tc>
      </w:tr>
      <w:tr w:rsidR="00185152" w:rsidRPr="00CE41A0" w:rsidTr="00D41120">
        <w:tc>
          <w:tcPr>
            <w:tcW w:w="2250" w:type="dxa"/>
            <w:tcBorders>
              <w:right w:val="nil"/>
            </w:tcBorders>
          </w:tcPr>
          <w:p w:rsidR="00185152" w:rsidRPr="00CE41A0" w:rsidRDefault="00185152" w:rsidP="00D41120">
            <w:pPr>
              <w:pStyle w:val="Pdtable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Outlay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Life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Annual Net Cost Inflow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Scrap Value</w:t>
            </w:r>
          </w:p>
        </w:tc>
        <w:tc>
          <w:tcPr>
            <w:tcW w:w="1755" w:type="dxa"/>
            <w:tcBorders>
              <w:left w:val="nil"/>
              <w:right w:val="nil"/>
            </w:tcBorders>
          </w:tcPr>
          <w:p w:rsidR="00185152" w:rsidRPr="00CE41A0" w:rsidRDefault="00185152" w:rsidP="003512B7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A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t>sh. 60,000</w:t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br/>
              <w:t>5 yrs</w:t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br/>
              <w:t>sh. 12,000 p.a.</w:t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br/>
              <w:t xml:space="preserve">sh. 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t>2,000</w:t>
            </w:r>
          </w:p>
        </w:tc>
        <w:tc>
          <w:tcPr>
            <w:tcW w:w="1755" w:type="dxa"/>
            <w:tcBorders>
              <w:left w:val="nil"/>
            </w:tcBorders>
          </w:tcPr>
          <w:p w:rsidR="00185152" w:rsidRPr="00CE41A0" w:rsidRDefault="00185152" w:rsidP="003512B7">
            <w:pPr>
              <w:pStyle w:val="Pdtable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CE41A0">
              <w:rPr>
                <w:rFonts w:ascii="Bookman Old Style" w:hAnsi="Bookman Old Style"/>
                <w:sz w:val="24"/>
                <w:szCs w:val="24"/>
              </w:rPr>
              <w:t>B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t xml:space="preserve">sh. 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t>70,000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6 yrs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</w:r>
            <w:r w:rsidR="003512B7" w:rsidRPr="00CE41A0">
              <w:rPr>
                <w:rFonts w:ascii="Bookman Old Style" w:hAnsi="Bookman Old Style"/>
                <w:sz w:val="24"/>
                <w:szCs w:val="24"/>
              </w:rPr>
              <w:t xml:space="preserve">sh. 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t>17,000 p.a.</w:t>
            </w:r>
            <w:r w:rsidRPr="00CE41A0">
              <w:rPr>
                <w:rFonts w:ascii="Bookman Old Style" w:hAnsi="Bookman Old Style"/>
                <w:sz w:val="24"/>
                <w:szCs w:val="24"/>
              </w:rPr>
              <w:br/>
              <w:t>Nil</w:t>
            </w:r>
          </w:p>
        </w:tc>
      </w:tr>
    </w:tbl>
    <w:p w:rsidR="00185152" w:rsidRPr="00CE41A0" w:rsidRDefault="00185152" w:rsidP="00185152">
      <w:pPr>
        <w:pStyle w:val="BodyText"/>
        <w:tabs>
          <w:tab w:val="left" w:pos="1440"/>
          <w:tab w:val="right" w:pos="7920"/>
        </w:tabs>
        <w:spacing w:after="0"/>
        <w:rPr>
          <w:rFonts w:ascii="Bookman Old Style" w:hAnsi="Bookman Old Style"/>
          <w:sz w:val="24"/>
          <w:szCs w:val="24"/>
        </w:rPr>
      </w:pPr>
    </w:p>
    <w:p w:rsidR="00CE41A0" w:rsidRDefault="00185152" w:rsidP="00185152">
      <w:pPr>
        <w:pStyle w:val="BodyText"/>
        <w:tabs>
          <w:tab w:val="left" w:pos="1440"/>
          <w:tab w:val="right" w:pos="7920"/>
        </w:tabs>
        <w:spacing w:after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Take the appropriate discount rate to be 15%. Ignore taxation.</w:t>
      </w:r>
      <w:r w:rsidRPr="00CE41A0">
        <w:rPr>
          <w:rFonts w:ascii="Bookman Old Style" w:hAnsi="Bookman Old Style"/>
          <w:sz w:val="24"/>
          <w:szCs w:val="24"/>
        </w:rPr>
        <w:tab/>
      </w:r>
    </w:p>
    <w:p w:rsidR="00185152" w:rsidRPr="00CE41A0" w:rsidRDefault="00CE41A0" w:rsidP="00185152">
      <w:pPr>
        <w:pStyle w:val="BodyText"/>
        <w:tabs>
          <w:tab w:val="left" w:pos="1440"/>
          <w:tab w:val="right" w:pos="7920"/>
        </w:tabs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185152" w:rsidRPr="00CE41A0">
        <w:rPr>
          <w:rFonts w:ascii="Bookman Old Style" w:hAnsi="Bookman Old Style"/>
          <w:sz w:val="24"/>
          <w:szCs w:val="24"/>
        </w:rPr>
        <w:t>[5 marks]</w:t>
      </w:r>
    </w:p>
    <w:p w:rsidR="00185152" w:rsidRPr="00CE41A0" w:rsidRDefault="00185152" w:rsidP="00185152">
      <w:pPr>
        <w:pStyle w:val="BodyText"/>
        <w:ind w:left="0"/>
        <w:rPr>
          <w:rFonts w:ascii="Bookman Old Style" w:hAnsi="Bookman Old Style"/>
          <w:sz w:val="24"/>
          <w:szCs w:val="24"/>
        </w:rPr>
      </w:pPr>
    </w:p>
    <w:p w:rsidR="00533ABA" w:rsidRPr="00CE41A0" w:rsidRDefault="001A4C86" w:rsidP="001345AF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  <w:r w:rsidRPr="00CE41A0">
        <w:rPr>
          <w:rFonts w:ascii="Bookman Old Style" w:hAnsi="Bookman Old Style" w:cs="Times New Roman"/>
          <w:b/>
          <w:bCs/>
          <w:sz w:val="24"/>
          <w:szCs w:val="24"/>
        </w:rPr>
        <w:t>Question Three: [2</w:t>
      </w:r>
      <w:r w:rsidR="00533ABA" w:rsidRPr="00CE41A0">
        <w:rPr>
          <w:rFonts w:ascii="Bookman Old Style" w:hAnsi="Bookman Old Style" w:cs="Times New Roman"/>
          <w:b/>
          <w:bCs/>
          <w:sz w:val="24"/>
          <w:szCs w:val="24"/>
        </w:rPr>
        <w:t>0 Marks]</w:t>
      </w:r>
    </w:p>
    <w:p w:rsidR="000660A9" w:rsidRPr="00CE41A0" w:rsidRDefault="000660A9" w:rsidP="000660A9">
      <w:pPr>
        <w:pStyle w:val="BodyText"/>
        <w:tabs>
          <w:tab w:val="left" w:pos="720"/>
          <w:tab w:val="right" w:pos="7920"/>
        </w:tabs>
        <w:ind w:left="1440" w:hanging="144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(a)</w:t>
      </w:r>
      <w:r w:rsidRPr="00CE41A0">
        <w:rPr>
          <w:rFonts w:ascii="Bookman Old Style" w:hAnsi="Bookman Old Style"/>
          <w:sz w:val="24"/>
          <w:szCs w:val="24"/>
        </w:rPr>
        <w:tab/>
        <w:t>Briefly discuss the various methods of improving liquidity in the management of working capital cycle.</w:t>
      </w:r>
      <w:r w:rsidRPr="00CE41A0">
        <w:rPr>
          <w:rFonts w:ascii="Bookman Old Style" w:hAnsi="Bookman Old Style"/>
          <w:sz w:val="24"/>
          <w:szCs w:val="24"/>
        </w:rPr>
        <w:tab/>
        <w:t>[10 marks]</w:t>
      </w:r>
    </w:p>
    <w:p w:rsidR="000660A9" w:rsidRDefault="000660A9" w:rsidP="000660A9">
      <w:pPr>
        <w:pStyle w:val="BodyText"/>
        <w:tabs>
          <w:tab w:val="left" w:pos="720"/>
          <w:tab w:val="right" w:pos="7920"/>
        </w:tabs>
        <w:ind w:left="1440" w:hanging="144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  <w:t>(b)</w:t>
      </w:r>
      <w:r w:rsidRPr="00CE41A0">
        <w:rPr>
          <w:rFonts w:ascii="Bookman Old Style" w:hAnsi="Bookman Old Style"/>
          <w:sz w:val="24"/>
          <w:szCs w:val="24"/>
        </w:rPr>
        <w:tab/>
        <w:t>Briefly compare and contrast between warrants and convertibles.</w:t>
      </w:r>
      <w:r w:rsidRPr="00CE41A0">
        <w:rPr>
          <w:rFonts w:ascii="Bookman Old Style" w:hAnsi="Bookman Old Style"/>
          <w:sz w:val="24"/>
          <w:szCs w:val="24"/>
        </w:rPr>
        <w:tab/>
        <w:t>[10 marks]</w:t>
      </w:r>
    </w:p>
    <w:p w:rsidR="00A31B10" w:rsidRPr="00CE41A0" w:rsidRDefault="00A31B10" w:rsidP="000660A9">
      <w:pPr>
        <w:pStyle w:val="BodyText"/>
        <w:tabs>
          <w:tab w:val="left" w:pos="720"/>
          <w:tab w:val="right" w:pos="7920"/>
        </w:tabs>
        <w:ind w:left="1440" w:hanging="1440"/>
        <w:rPr>
          <w:rFonts w:ascii="Bookman Old Style" w:hAnsi="Bookman Old Style"/>
          <w:sz w:val="24"/>
          <w:szCs w:val="24"/>
        </w:rPr>
      </w:pPr>
    </w:p>
    <w:p w:rsidR="001E1D8F" w:rsidRPr="00CE41A0" w:rsidRDefault="001E1D8F" w:rsidP="001345AF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</w:p>
    <w:p w:rsidR="00CE41A0" w:rsidRDefault="00CE41A0" w:rsidP="001345AF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</w:p>
    <w:p w:rsidR="00533ABA" w:rsidRPr="00CE41A0" w:rsidRDefault="002F3038" w:rsidP="001345AF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  <w:r w:rsidRPr="00CE41A0">
        <w:rPr>
          <w:rFonts w:ascii="Bookman Old Style" w:hAnsi="Bookman Old Style" w:cs="Times New Roman"/>
          <w:b/>
          <w:bCs/>
          <w:sz w:val="24"/>
          <w:szCs w:val="24"/>
        </w:rPr>
        <w:t>Question Four: [2</w:t>
      </w:r>
      <w:r w:rsidR="00533ABA" w:rsidRPr="00CE41A0">
        <w:rPr>
          <w:rFonts w:ascii="Bookman Old Style" w:hAnsi="Bookman Old Style" w:cs="Times New Roman"/>
          <w:b/>
          <w:bCs/>
          <w:sz w:val="24"/>
          <w:szCs w:val="24"/>
        </w:rPr>
        <w:t>0 Marks]</w:t>
      </w:r>
    </w:p>
    <w:p w:rsidR="001C48DC" w:rsidRPr="00CE41A0" w:rsidRDefault="001C48DC" w:rsidP="001C48DC">
      <w:pPr>
        <w:pStyle w:val="BodyText"/>
        <w:numPr>
          <w:ilvl w:val="0"/>
          <w:numId w:val="14"/>
        </w:numPr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Briefly discuss the possible reasons why there may be a limit on capital available for new projects.</w:t>
      </w:r>
    </w:p>
    <w:p w:rsidR="001C48DC" w:rsidRPr="00CE41A0" w:rsidRDefault="001C48DC" w:rsidP="001C48DC">
      <w:pPr>
        <w:pStyle w:val="BodyText"/>
        <w:ind w:left="0"/>
        <w:rPr>
          <w:rFonts w:ascii="Bookman Old Style" w:hAnsi="Bookman Old Style"/>
          <w:sz w:val="24"/>
          <w:szCs w:val="24"/>
        </w:rPr>
      </w:pPr>
    </w:p>
    <w:p w:rsidR="001C48DC" w:rsidRPr="00CE41A0" w:rsidRDefault="001C48DC" w:rsidP="001C48DC">
      <w:pPr>
        <w:pStyle w:val="BodyText"/>
        <w:numPr>
          <w:ilvl w:val="0"/>
          <w:numId w:val="14"/>
        </w:numPr>
        <w:spacing w:after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 xml:space="preserve">Z Plc has a limit of </w:t>
      </w:r>
      <w:r w:rsidR="00595009" w:rsidRPr="00CE41A0">
        <w:rPr>
          <w:rFonts w:ascii="Bookman Old Style" w:hAnsi="Bookman Old Style"/>
          <w:sz w:val="24"/>
          <w:szCs w:val="24"/>
        </w:rPr>
        <w:t xml:space="preserve">sh. </w:t>
      </w:r>
      <w:r w:rsidRPr="00CE41A0">
        <w:rPr>
          <w:rFonts w:ascii="Bookman Old Style" w:hAnsi="Bookman Old Style"/>
          <w:sz w:val="24"/>
          <w:szCs w:val="24"/>
        </w:rPr>
        <w:t>300,000 on the amount of capital available for new projects this year. Details of the projects are as follows:</w:t>
      </w:r>
    </w:p>
    <w:p w:rsidR="001C48DC" w:rsidRPr="00CE41A0" w:rsidRDefault="001C48DC" w:rsidP="001C48DC">
      <w:pPr>
        <w:pStyle w:val="BodyText"/>
        <w:ind w:left="0"/>
        <w:rPr>
          <w:rFonts w:ascii="Bookman Old Style" w:hAnsi="Bookman Old Style"/>
          <w:sz w:val="24"/>
          <w:szCs w:val="24"/>
        </w:rPr>
      </w:pPr>
    </w:p>
    <w:p w:rsidR="001C48DC" w:rsidRPr="00CE41A0" w:rsidRDefault="001C48DC" w:rsidP="001C48DC">
      <w:pPr>
        <w:pStyle w:val="BodyText"/>
        <w:ind w:left="0"/>
        <w:jc w:val="center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  <w:t>Project</w:t>
      </w:r>
    </w:p>
    <w:p w:rsidR="001C48DC" w:rsidRPr="00CE41A0" w:rsidRDefault="001C48DC" w:rsidP="001C48DC">
      <w:pPr>
        <w:pStyle w:val="BodyText"/>
        <w:tabs>
          <w:tab w:val="center" w:pos="2520"/>
          <w:tab w:val="center" w:pos="3420"/>
          <w:tab w:val="center" w:pos="4320"/>
          <w:tab w:val="center" w:pos="5220"/>
          <w:tab w:val="center" w:pos="6120"/>
        </w:tabs>
        <w:ind w:left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</w:r>
      <w:r w:rsidRPr="00CE41A0">
        <w:rPr>
          <w:rFonts w:ascii="Bookman Old Style" w:hAnsi="Bookman Old Style"/>
          <w:sz w:val="24"/>
          <w:szCs w:val="24"/>
        </w:rPr>
        <w:tab/>
        <w:t>A</w:t>
      </w:r>
      <w:r w:rsidRPr="00CE41A0">
        <w:rPr>
          <w:rFonts w:ascii="Bookman Old Style" w:hAnsi="Bookman Old Style"/>
          <w:sz w:val="24"/>
          <w:szCs w:val="24"/>
        </w:rPr>
        <w:tab/>
        <w:t>B</w:t>
      </w:r>
      <w:r w:rsidRPr="00CE41A0">
        <w:rPr>
          <w:rFonts w:ascii="Bookman Old Style" w:hAnsi="Bookman Old Style"/>
          <w:sz w:val="24"/>
          <w:szCs w:val="24"/>
        </w:rPr>
        <w:tab/>
        <w:t>C</w:t>
      </w:r>
      <w:r w:rsidRPr="00CE41A0">
        <w:rPr>
          <w:rFonts w:ascii="Bookman Old Style" w:hAnsi="Bookman Old Style"/>
          <w:sz w:val="24"/>
          <w:szCs w:val="24"/>
        </w:rPr>
        <w:tab/>
        <w:t>D</w:t>
      </w:r>
      <w:r w:rsidRPr="00CE41A0">
        <w:rPr>
          <w:rFonts w:ascii="Bookman Old Style" w:hAnsi="Bookman Old Style"/>
          <w:sz w:val="24"/>
          <w:szCs w:val="24"/>
        </w:rPr>
        <w:tab/>
        <w:t>E</w:t>
      </w:r>
    </w:p>
    <w:p w:rsidR="001C48DC" w:rsidRPr="00CE41A0" w:rsidRDefault="00595009" w:rsidP="001C48DC">
      <w:pPr>
        <w:pStyle w:val="BodyText"/>
        <w:tabs>
          <w:tab w:val="center" w:pos="1710"/>
          <w:tab w:val="center" w:pos="3420"/>
          <w:tab w:val="center" w:pos="4320"/>
          <w:tab w:val="center" w:pos="5220"/>
          <w:tab w:val="center" w:pos="6120"/>
        </w:tabs>
        <w:spacing w:after="0"/>
        <w:ind w:left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  <w:t xml:space="preserve">Outlay (sh. </w:t>
      </w:r>
      <w:r w:rsidR="001C48DC" w:rsidRPr="00CE41A0">
        <w:rPr>
          <w:rFonts w:ascii="Bookman Old Style" w:hAnsi="Bookman Old Style"/>
          <w:sz w:val="24"/>
          <w:szCs w:val="24"/>
        </w:rPr>
        <w:t>000s)</w:t>
      </w:r>
      <w:r w:rsidR="001C48DC" w:rsidRPr="00CE41A0">
        <w:rPr>
          <w:rFonts w:ascii="Bookman Old Style" w:hAnsi="Bookman Old Style"/>
          <w:sz w:val="24"/>
          <w:szCs w:val="24"/>
        </w:rPr>
        <w:tab/>
        <w:t>100</w:t>
      </w:r>
      <w:r w:rsidR="001C48DC" w:rsidRPr="00CE41A0">
        <w:rPr>
          <w:rFonts w:ascii="Bookman Old Style" w:hAnsi="Bookman Old Style"/>
          <w:sz w:val="24"/>
          <w:szCs w:val="24"/>
        </w:rPr>
        <w:tab/>
        <w:t>150</w:t>
      </w:r>
      <w:r w:rsidR="001C48DC" w:rsidRPr="00CE41A0">
        <w:rPr>
          <w:rFonts w:ascii="Bookman Old Style" w:hAnsi="Bookman Old Style"/>
          <w:sz w:val="24"/>
          <w:szCs w:val="24"/>
        </w:rPr>
        <w:tab/>
        <w:t>70</w:t>
      </w:r>
      <w:r w:rsidR="001C48DC" w:rsidRPr="00CE41A0">
        <w:rPr>
          <w:rFonts w:ascii="Bookman Old Style" w:hAnsi="Bookman Old Style"/>
          <w:sz w:val="24"/>
          <w:szCs w:val="24"/>
        </w:rPr>
        <w:tab/>
        <w:t>40</w:t>
      </w:r>
      <w:r w:rsidR="001C48DC" w:rsidRPr="00CE41A0">
        <w:rPr>
          <w:rFonts w:ascii="Bookman Old Style" w:hAnsi="Bookman Old Style"/>
          <w:sz w:val="24"/>
          <w:szCs w:val="24"/>
        </w:rPr>
        <w:tab/>
        <w:t>60</w:t>
      </w:r>
    </w:p>
    <w:p w:rsidR="001C48DC" w:rsidRPr="00CE41A0" w:rsidRDefault="00595009" w:rsidP="001C48DC">
      <w:pPr>
        <w:pStyle w:val="BodyText"/>
        <w:tabs>
          <w:tab w:val="center" w:pos="1710"/>
          <w:tab w:val="center" w:pos="3420"/>
          <w:tab w:val="center" w:pos="4320"/>
          <w:tab w:val="center" w:pos="5220"/>
          <w:tab w:val="center" w:pos="6120"/>
        </w:tabs>
        <w:ind w:left="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ab/>
        <w:t xml:space="preserve">NPV (sh. </w:t>
      </w:r>
      <w:r w:rsidR="001C48DC" w:rsidRPr="00CE41A0">
        <w:rPr>
          <w:rFonts w:ascii="Bookman Old Style" w:hAnsi="Bookman Old Style"/>
          <w:sz w:val="24"/>
          <w:szCs w:val="24"/>
        </w:rPr>
        <w:t>000s)</w:t>
      </w:r>
      <w:r w:rsidR="001C48DC" w:rsidRPr="00CE41A0">
        <w:rPr>
          <w:rFonts w:ascii="Bookman Old Style" w:hAnsi="Bookman Old Style"/>
          <w:sz w:val="24"/>
          <w:szCs w:val="24"/>
        </w:rPr>
        <w:tab/>
        <w:t>11</w:t>
      </w:r>
      <w:r w:rsidR="001C48DC" w:rsidRPr="00CE41A0">
        <w:rPr>
          <w:rFonts w:ascii="Bookman Old Style" w:hAnsi="Bookman Old Style"/>
          <w:sz w:val="24"/>
          <w:szCs w:val="24"/>
        </w:rPr>
        <w:tab/>
        <w:t>16</w:t>
      </w:r>
      <w:r w:rsidR="001C48DC" w:rsidRPr="00CE41A0">
        <w:rPr>
          <w:rFonts w:ascii="Bookman Old Style" w:hAnsi="Bookman Old Style"/>
          <w:sz w:val="24"/>
          <w:szCs w:val="24"/>
        </w:rPr>
        <w:tab/>
        <w:t>3</w:t>
      </w:r>
      <w:r w:rsidR="001C48DC" w:rsidRPr="00CE41A0">
        <w:rPr>
          <w:rFonts w:ascii="Bookman Old Style" w:hAnsi="Bookman Old Style"/>
          <w:sz w:val="24"/>
          <w:szCs w:val="24"/>
        </w:rPr>
        <w:tab/>
        <w:t>3</w:t>
      </w:r>
      <w:r w:rsidR="001C48DC" w:rsidRPr="00CE41A0">
        <w:rPr>
          <w:rFonts w:ascii="Bookman Old Style" w:hAnsi="Bookman Old Style"/>
          <w:sz w:val="24"/>
          <w:szCs w:val="24"/>
        </w:rPr>
        <w:tab/>
        <w:t>4</w:t>
      </w:r>
    </w:p>
    <w:p w:rsidR="001C48DC" w:rsidRPr="00CE41A0" w:rsidRDefault="001C48DC" w:rsidP="001C48DC">
      <w:pPr>
        <w:pStyle w:val="BodyText"/>
        <w:tabs>
          <w:tab w:val="center" w:pos="1710"/>
          <w:tab w:val="center" w:pos="3420"/>
          <w:tab w:val="center" w:pos="4320"/>
          <w:tab w:val="center" w:pos="5220"/>
          <w:tab w:val="center" w:pos="6120"/>
        </w:tabs>
        <w:ind w:left="0"/>
        <w:rPr>
          <w:rFonts w:ascii="Bookman Old Style" w:hAnsi="Bookman Old Style"/>
          <w:sz w:val="24"/>
          <w:szCs w:val="24"/>
        </w:rPr>
      </w:pPr>
    </w:p>
    <w:p w:rsidR="001C48DC" w:rsidRPr="00CE41A0" w:rsidRDefault="001C48DC" w:rsidP="001C48DC">
      <w:pPr>
        <w:pStyle w:val="BodyText"/>
        <w:ind w:left="0" w:firstLine="72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 xml:space="preserve">Find the optimum combination of investments and maximum NPV </w:t>
      </w:r>
      <w:proofErr w:type="gramStart"/>
      <w:r w:rsidRPr="00CE41A0">
        <w:rPr>
          <w:rFonts w:ascii="Bookman Old Style" w:hAnsi="Bookman Old Style"/>
          <w:sz w:val="24"/>
          <w:szCs w:val="24"/>
        </w:rPr>
        <w:t>if :</w:t>
      </w:r>
      <w:proofErr w:type="gramEnd"/>
    </w:p>
    <w:p w:rsidR="001C48DC" w:rsidRPr="00CE41A0" w:rsidRDefault="001C48DC" w:rsidP="001C48DC">
      <w:pPr>
        <w:pStyle w:val="BodyText"/>
        <w:ind w:left="0" w:firstLine="720"/>
        <w:rPr>
          <w:rFonts w:ascii="Bookman Old Style" w:hAnsi="Bookman Old Style"/>
          <w:sz w:val="24"/>
          <w:szCs w:val="24"/>
        </w:rPr>
      </w:pPr>
    </w:p>
    <w:p w:rsidR="001C48DC" w:rsidRPr="00CE41A0" w:rsidRDefault="001C48DC" w:rsidP="001C48DC">
      <w:pPr>
        <w:pStyle w:val="BodyText"/>
        <w:ind w:left="0" w:firstLine="72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(a)</w:t>
      </w:r>
      <w:r w:rsidRPr="00CE41A0">
        <w:rPr>
          <w:rFonts w:ascii="Bookman Old Style" w:hAnsi="Bookman Old Style"/>
          <w:sz w:val="24"/>
          <w:szCs w:val="24"/>
        </w:rPr>
        <w:tab/>
        <w:t>All projects are independent.</w:t>
      </w:r>
    </w:p>
    <w:p w:rsidR="001C48DC" w:rsidRPr="00CE41A0" w:rsidRDefault="001C48DC" w:rsidP="001C48DC">
      <w:pPr>
        <w:pStyle w:val="BodyText"/>
        <w:ind w:left="1440" w:hanging="72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(b)</w:t>
      </w:r>
      <w:r w:rsidRPr="00CE41A0">
        <w:rPr>
          <w:rFonts w:ascii="Bookman Old Style" w:hAnsi="Bookman Old Style"/>
          <w:sz w:val="24"/>
          <w:szCs w:val="24"/>
        </w:rPr>
        <w:tab/>
        <w:t>Projects D and E are mutually exclusive but all others are independent.</w:t>
      </w:r>
    </w:p>
    <w:p w:rsidR="002E41BD" w:rsidRPr="00CE41A0" w:rsidRDefault="001C48DC" w:rsidP="00A31B10">
      <w:pPr>
        <w:pStyle w:val="BodyText"/>
        <w:ind w:firstLine="720"/>
        <w:rPr>
          <w:rFonts w:ascii="Bookman Old Style" w:hAnsi="Bookman Old Style"/>
          <w:sz w:val="24"/>
          <w:szCs w:val="24"/>
        </w:rPr>
      </w:pPr>
      <w:r w:rsidRPr="00CE41A0">
        <w:rPr>
          <w:rFonts w:ascii="Bookman Old Style" w:hAnsi="Bookman Old Style"/>
          <w:sz w:val="24"/>
          <w:szCs w:val="24"/>
        </w:rPr>
        <w:t>Assume all the projects are divisible.</w:t>
      </w:r>
      <w:bookmarkStart w:id="0" w:name="_GoBack"/>
      <w:bookmarkEnd w:id="0"/>
    </w:p>
    <w:sectPr w:rsidR="002E41BD" w:rsidRPr="00CE41A0" w:rsidSect="00DB137A">
      <w:footerReference w:type="default" r:id="rId8"/>
      <w:pgSz w:w="11906" w:h="16838"/>
      <w:pgMar w:top="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896" w:rsidRDefault="00185896" w:rsidP="004A1C85">
      <w:pPr>
        <w:spacing w:after="0" w:line="240" w:lineRule="auto"/>
      </w:pPr>
      <w:r>
        <w:separator/>
      </w:r>
    </w:p>
  </w:endnote>
  <w:endnote w:type="continuationSeparator" w:id="0">
    <w:p w:rsidR="00185896" w:rsidRDefault="00185896" w:rsidP="004A1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306424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E41A0" w:rsidRDefault="00CE41A0">
            <w:pPr>
              <w:pStyle w:val="Footer"/>
              <w:jc w:val="center"/>
            </w:pPr>
            <w:r w:rsidRPr="00CE41A0">
              <w:rPr>
                <w:i/>
              </w:rPr>
              <w:t xml:space="preserve">Page </w:t>
            </w:r>
            <w:r w:rsidRPr="00CE41A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E41A0">
              <w:rPr>
                <w:b/>
                <w:bCs/>
                <w:i/>
              </w:rPr>
              <w:instrText xml:space="preserve"> PAGE </w:instrText>
            </w:r>
            <w:r w:rsidRPr="00CE41A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31B10">
              <w:rPr>
                <w:b/>
                <w:bCs/>
                <w:i/>
                <w:noProof/>
              </w:rPr>
              <w:t>2</w:t>
            </w:r>
            <w:r w:rsidRPr="00CE41A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E41A0">
              <w:rPr>
                <w:i/>
              </w:rPr>
              <w:t xml:space="preserve"> of </w:t>
            </w:r>
            <w:r w:rsidRPr="00CE41A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E41A0">
              <w:rPr>
                <w:b/>
                <w:bCs/>
                <w:i/>
              </w:rPr>
              <w:instrText xml:space="preserve"> NUMPAGES  </w:instrText>
            </w:r>
            <w:r w:rsidRPr="00CE41A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31B10">
              <w:rPr>
                <w:b/>
                <w:bCs/>
                <w:i/>
                <w:noProof/>
              </w:rPr>
              <w:t>3</w:t>
            </w:r>
            <w:r w:rsidRPr="00CE41A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4A1C85" w:rsidRDefault="004A1C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896" w:rsidRDefault="00185896" w:rsidP="004A1C85">
      <w:pPr>
        <w:spacing w:after="0" w:line="240" w:lineRule="auto"/>
      </w:pPr>
      <w:r>
        <w:separator/>
      </w:r>
    </w:p>
  </w:footnote>
  <w:footnote w:type="continuationSeparator" w:id="0">
    <w:p w:rsidR="00185896" w:rsidRDefault="00185896" w:rsidP="004A1C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53E9057"/>
    <w:multiLevelType w:val="hybridMultilevel"/>
    <w:tmpl w:val="5BADF66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E02AAF7"/>
    <w:multiLevelType w:val="hybridMultilevel"/>
    <w:tmpl w:val="27ADAE8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766109D"/>
    <w:multiLevelType w:val="hybridMultilevel"/>
    <w:tmpl w:val="72B63EA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67B2901"/>
    <w:multiLevelType w:val="hybridMultilevel"/>
    <w:tmpl w:val="2E504AD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47A59BD"/>
    <w:multiLevelType w:val="singleLevel"/>
    <w:tmpl w:val="CE80B9AA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5" w15:restartNumberingAfterBreak="0">
    <w:nsid w:val="18FA592C"/>
    <w:multiLevelType w:val="hybridMultilevel"/>
    <w:tmpl w:val="F39438B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190BB4"/>
    <w:multiLevelType w:val="hybridMultilevel"/>
    <w:tmpl w:val="6AA845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81FF7"/>
    <w:multiLevelType w:val="hybridMultilevel"/>
    <w:tmpl w:val="DFB847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3CF54B46"/>
    <w:multiLevelType w:val="singleLevel"/>
    <w:tmpl w:val="F98294B8"/>
    <w:lvl w:ilvl="0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10" w15:restartNumberingAfterBreak="0">
    <w:nsid w:val="449600C0"/>
    <w:multiLevelType w:val="hybridMultilevel"/>
    <w:tmpl w:val="41F4E03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5EFC410C"/>
    <w:multiLevelType w:val="singleLevel"/>
    <w:tmpl w:val="6F06A20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2" w15:restartNumberingAfterBreak="0">
    <w:nsid w:val="6F7D4DDD"/>
    <w:multiLevelType w:val="hybridMultilevel"/>
    <w:tmpl w:val="0B2C0B1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CA6B93"/>
    <w:multiLevelType w:val="singleLevel"/>
    <w:tmpl w:val="5EC89B0E"/>
    <w:lvl w:ilvl="0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14" w15:restartNumberingAfterBreak="0">
    <w:nsid w:val="70A7194F"/>
    <w:multiLevelType w:val="singleLevel"/>
    <w:tmpl w:val="C77457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0"/>
  </w:num>
  <w:num w:numId="5">
    <w:abstractNumId w:val="3"/>
  </w:num>
  <w:num w:numId="6">
    <w:abstractNumId w:val="7"/>
  </w:num>
  <w:num w:numId="7">
    <w:abstractNumId w:val="5"/>
  </w:num>
  <w:num w:numId="8">
    <w:abstractNumId w:val="6"/>
  </w:num>
  <w:num w:numId="9">
    <w:abstractNumId w:val="12"/>
  </w:num>
  <w:num w:numId="10">
    <w:abstractNumId w:val="4"/>
  </w:num>
  <w:num w:numId="11">
    <w:abstractNumId w:val="11"/>
  </w:num>
  <w:num w:numId="12">
    <w:abstractNumId w:val="9"/>
  </w:num>
  <w:num w:numId="13">
    <w:abstractNumId w:val="13"/>
  </w:num>
  <w:num w:numId="14">
    <w:abstractNumId w:val="14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692"/>
    <w:rsid w:val="000612E6"/>
    <w:rsid w:val="000660A9"/>
    <w:rsid w:val="00085BC6"/>
    <w:rsid w:val="000B6FB6"/>
    <w:rsid w:val="000B79D1"/>
    <w:rsid w:val="00120D3F"/>
    <w:rsid w:val="001345AF"/>
    <w:rsid w:val="00185152"/>
    <w:rsid w:val="00185896"/>
    <w:rsid w:val="001968DB"/>
    <w:rsid w:val="001A4C86"/>
    <w:rsid w:val="001B5EBD"/>
    <w:rsid w:val="001C48DC"/>
    <w:rsid w:val="001E1D8F"/>
    <w:rsid w:val="001E3B10"/>
    <w:rsid w:val="002E41BD"/>
    <w:rsid w:val="002F0498"/>
    <w:rsid w:val="002F3038"/>
    <w:rsid w:val="003241BB"/>
    <w:rsid w:val="003512B7"/>
    <w:rsid w:val="003C4782"/>
    <w:rsid w:val="00491692"/>
    <w:rsid w:val="004A1C85"/>
    <w:rsid w:val="004A4967"/>
    <w:rsid w:val="004E7C21"/>
    <w:rsid w:val="00527B8C"/>
    <w:rsid w:val="00533ABA"/>
    <w:rsid w:val="00560FA3"/>
    <w:rsid w:val="00595009"/>
    <w:rsid w:val="00607AD7"/>
    <w:rsid w:val="0063077E"/>
    <w:rsid w:val="00636888"/>
    <w:rsid w:val="00643277"/>
    <w:rsid w:val="00784861"/>
    <w:rsid w:val="007E7464"/>
    <w:rsid w:val="00804DB8"/>
    <w:rsid w:val="00865239"/>
    <w:rsid w:val="0086584D"/>
    <w:rsid w:val="008D4089"/>
    <w:rsid w:val="00903A52"/>
    <w:rsid w:val="00975414"/>
    <w:rsid w:val="009A7FD9"/>
    <w:rsid w:val="00A26E25"/>
    <w:rsid w:val="00A31B10"/>
    <w:rsid w:val="00A4181E"/>
    <w:rsid w:val="00A86A10"/>
    <w:rsid w:val="00AA7DE6"/>
    <w:rsid w:val="00AD7E7F"/>
    <w:rsid w:val="00B359B7"/>
    <w:rsid w:val="00B42320"/>
    <w:rsid w:val="00BF5B39"/>
    <w:rsid w:val="00CE22F5"/>
    <w:rsid w:val="00CE41A0"/>
    <w:rsid w:val="00CF060A"/>
    <w:rsid w:val="00D2696B"/>
    <w:rsid w:val="00D472AB"/>
    <w:rsid w:val="00D82689"/>
    <w:rsid w:val="00DB137A"/>
    <w:rsid w:val="00DC701F"/>
    <w:rsid w:val="00E21EA3"/>
    <w:rsid w:val="00E71B51"/>
    <w:rsid w:val="00E85351"/>
    <w:rsid w:val="00E8646D"/>
    <w:rsid w:val="00EE704B"/>
    <w:rsid w:val="00F033A0"/>
    <w:rsid w:val="00F17449"/>
    <w:rsid w:val="00F2184B"/>
    <w:rsid w:val="00F404F9"/>
    <w:rsid w:val="00F7039E"/>
    <w:rsid w:val="00F8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E30D45"/>
  <w15:docId w15:val="{C3BCBA92-67D5-43C2-B6AF-D1258D494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5E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qFormat/>
    <w:rsid w:val="004916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dtable">
    <w:name w:val="Pd table"/>
    <w:basedOn w:val="Normal"/>
    <w:rsid w:val="0086584D"/>
    <w:pPr>
      <w:widowControl w:val="0"/>
      <w:spacing w:before="60" w:after="6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semiHidden/>
    <w:rsid w:val="0086584D"/>
    <w:pPr>
      <w:widowControl w:val="0"/>
      <w:spacing w:after="120" w:line="240" w:lineRule="auto"/>
      <w:ind w:left="72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6584D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E85351"/>
    <w:pPr>
      <w:widowControl w:val="0"/>
      <w:autoSpaceDE w:val="0"/>
      <w:autoSpaceDN w:val="0"/>
      <w:spacing w:after="0" w:line="240" w:lineRule="auto"/>
      <w:ind w:left="2080" w:hanging="360"/>
    </w:pPr>
    <w:rPr>
      <w:rFonts w:ascii="Times New Roman" w:eastAsia="Times New Roman" w:hAnsi="Times New Roman" w:cs="Times New Roman"/>
      <w:lang w:val="en-US"/>
    </w:rPr>
  </w:style>
  <w:style w:type="paragraph" w:styleId="NoSpacing">
    <w:name w:val="No Spacing"/>
    <w:uiPriority w:val="1"/>
    <w:qFormat/>
    <w:rsid w:val="00E85351"/>
    <w:pPr>
      <w:spacing w:after="0" w:line="240" w:lineRule="auto"/>
    </w:pPr>
    <w:rPr>
      <w:rFonts w:ascii="Calibri" w:eastAsia="SimSun" w:hAnsi="Calibri" w:cs="Times New Roman"/>
      <w:lang w:val="en-US"/>
    </w:rPr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E85351"/>
    <w:rPr>
      <w:rFonts w:ascii="Times New Roman" w:eastAsia="Times New Roman" w:hAnsi="Times New Roman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A1C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1C85"/>
  </w:style>
  <w:style w:type="paragraph" w:styleId="Footer">
    <w:name w:val="footer"/>
    <w:basedOn w:val="Normal"/>
    <w:link w:val="FooterChar"/>
    <w:uiPriority w:val="99"/>
    <w:unhideWhenUsed/>
    <w:rsid w:val="004A1C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1C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417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KISII UNIVERSITY</cp:lastModifiedBy>
  <cp:revision>11</cp:revision>
  <cp:lastPrinted>2167-11-13T22:32:00Z</cp:lastPrinted>
  <dcterms:created xsi:type="dcterms:W3CDTF">2025-07-17T00:41:00Z</dcterms:created>
  <dcterms:modified xsi:type="dcterms:W3CDTF">2025-08-04T04:50:00Z</dcterms:modified>
</cp:coreProperties>
</file>