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7E98" w:rsidRDefault="001E7E98">
      <w:pPr>
        <w:pStyle w:val="BodyText"/>
        <w:tabs>
          <w:tab w:val="left" w:pos="1079"/>
          <w:tab w:val="left" w:pos="1526"/>
        </w:tabs>
        <w:spacing w:before="268"/>
        <w:ind w:left="360"/>
        <w:rPr>
          <w:rFonts w:ascii="Bookman Old Style" w:hAnsi="Bookman Old Style"/>
          <w:spacing w:val="-5"/>
        </w:rPr>
      </w:pPr>
    </w:p>
    <w:p w:rsidR="008C5869" w:rsidRPr="008C5869" w:rsidRDefault="008C5869" w:rsidP="008C5869">
      <w:pPr>
        <w:ind w:left="7920" w:firstLine="720"/>
        <w:jc w:val="both"/>
        <w:rPr>
          <w:rFonts w:ascii="BookmanITC Lt BT" w:hAnsi="BookmanITC Lt BT"/>
          <w:b/>
          <w:i/>
          <w:sz w:val="18"/>
          <w:szCs w:val="18"/>
          <w:u w:val="single"/>
        </w:rPr>
      </w:pPr>
      <w:r w:rsidRPr="008C5869">
        <w:rPr>
          <w:rFonts w:ascii="BookmanITC Lt BT" w:hAnsi="BookmanITC Lt BT"/>
          <w:b/>
          <w:i/>
          <w:sz w:val="18"/>
          <w:szCs w:val="18"/>
        </w:rPr>
        <w:t xml:space="preserve">                    </w:t>
      </w:r>
      <w:r>
        <w:rPr>
          <w:rFonts w:ascii="BookmanITC Lt BT" w:hAnsi="BookmanITC Lt BT"/>
          <w:b/>
          <w:i/>
          <w:sz w:val="18"/>
          <w:szCs w:val="18"/>
          <w:u w:val="single"/>
        </w:rPr>
        <w:t>LLBK 414</w:t>
      </w:r>
    </w:p>
    <w:p w:rsidR="008C5869" w:rsidRPr="001F45A1" w:rsidRDefault="008C5869" w:rsidP="008C5869">
      <w:pPr>
        <w:tabs>
          <w:tab w:val="right" w:pos="9360"/>
        </w:tabs>
        <w:rPr>
          <w:rFonts w:ascii="Times New Roman" w:hAnsi="Times New Roman"/>
          <w:b/>
          <w:sz w:val="54"/>
          <w:szCs w:val="24"/>
        </w:rPr>
      </w:pPr>
      <w:r>
        <w:rPr>
          <w:rFonts w:ascii="Times New Roman" w:hAnsi="Times New Roman"/>
          <w:b/>
          <w:sz w:val="54"/>
          <w:szCs w:val="24"/>
        </w:rPr>
        <w:t xml:space="preserve">         </w:t>
      </w:r>
      <w:r w:rsidRPr="001F45A1">
        <w:rPr>
          <w:rFonts w:ascii="Times New Roman" w:hAnsi="Times New Roman"/>
          <w:b/>
          <w:sz w:val="54"/>
          <w:szCs w:val="24"/>
        </w:rPr>
        <w:t xml:space="preserve">KISII </w:t>
      </w:r>
      <w:r w:rsidRPr="00306F22">
        <w:rPr>
          <w:noProof/>
        </w:rPr>
        <w:drawing>
          <wp:inline distT="0" distB="0" distL="0" distR="0" wp14:anchorId="50159D6C" wp14:editId="68450A94">
            <wp:extent cx="1266825" cy="1047750"/>
            <wp:effectExtent l="0" t="0" r="9525" b="0"/>
            <wp:docPr id="1" name="Picture 1" descr="Description: Description: 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KISII NEW (A)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6" r="1854" b="253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F45A1">
        <w:rPr>
          <w:rFonts w:ascii="Times New Roman" w:hAnsi="Times New Roman"/>
          <w:b/>
          <w:sz w:val="54"/>
          <w:szCs w:val="24"/>
        </w:rPr>
        <w:t>UNIVERSITY</w:t>
      </w:r>
      <w:r w:rsidRPr="001F45A1">
        <w:rPr>
          <w:rFonts w:ascii="Times New Roman" w:hAnsi="Times New Roman"/>
          <w:b/>
          <w:sz w:val="54"/>
          <w:szCs w:val="24"/>
        </w:rPr>
        <w:tab/>
      </w:r>
    </w:p>
    <w:p w:rsidR="008C5869" w:rsidRDefault="008C5869" w:rsidP="008C5869">
      <w:pPr>
        <w:jc w:val="center"/>
        <w:rPr>
          <w:rFonts w:ascii="BookmanITC Lt BT" w:hAnsi="BookmanITC Lt BT"/>
          <w:b/>
          <w:sz w:val="36"/>
          <w:szCs w:val="36"/>
        </w:rPr>
      </w:pPr>
      <w:r w:rsidRPr="001F45A1">
        <w:rPr>
          <w:rFonts w:ascii="BookmanITC Lt BT" w:hAnsi="BookmanITC Lt BT"/>
          <w:b/>
          <w:sz w:val="36"/>
          <w:szCs w:val="36"/>
        </w:rPr>
        <w:t>UNIVERSITY EXAMINATIONS</w:t>
      </w:r>
    </w:p>
    <w:p w:rsidR="008C5869" w:rsidRPr="001F45A1" w:rsidRDefault="008C5869" w:rsidP="008C5869">
      <w:pPr>
        <w:jc w:val="center"/>
        <w:rPr>
          <w:rFonts w:ascii="Bookman Old Style" w:hAnsi="Bookman Old Style"/>
          <w:b/>
          <w:sz w:val="24"/>
          <w:szCs w:val="24"/>
        </w:rPr>
      </w:pPr>
      <w:r w:rsidRPr="00D7394D">
        <w:rPr>
          <w:rFonts w:ascii="Bookman Old Style" w:hAnsi="Bookman Old Style"/>
          <w:b/>
          <w:sz w:val="24"/>
          <w:szCs w:val="24"/>
        </w:rPr>
        <w:t>SPECIAL/SUPPLEMENTARY EXAMINATIONS</w:t>
      </w:r>
    </w:p>
    <w:p w:rsidR="008C5869" w:rsidRPr="001F45A1" w:rsidRDefault="008C5869" w:rsidP="008C5869">
      <w:pPr>
        <w:tabs>
          <w:tab w:val="center" w:pos="4860"/>
          <w:tab w:val="right" w:pos="9720"/>
        </w:tabs>
        <w:rPr>
          <w:rFonts w:ascii="BookmanITC Lt BT" w:hAnsi="BookmanITC Lt BT"/>
          <w:b/>
          <w:sz w:val="24"/>
          <w:szCs w:val="24"/>
          <w:u w:val="single"/>
        </w:rPr>
      </w:pPr>
      <w:r w:rsidRPr="001F45A1"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  <w:u w:val="single"/>
        </w:rPr>
        <w:t>FOURTH</w:t>
      </w:r>
      <w:r w:rsidRPr="001F45A1">
        <w:rPr>
          <w:rFonts w:ascii="BookmanITC Lt BT" w:hAnsi="BookmanITC Lt BT"/>
          <w:b/>
          <w:sz w:val="24"/>
          <w:szCs w:val="24"/>
          <w:u w:val="single"/>
        </w:rPr>
        <w:t xml:space="preserve"> YEAR EXAMINATION FOR THE AWARD OF </w:t>
      </w:r>
      <w:r w:rsidRPr="001F45A1">
        <w:rPr>
          <w:rFonts w:ascii="BookmanITC Lt BT" w:hAnsi="BookmanITC Lt BT"/>
          <w:b/>
          <w:sz w:val="24"/>
          <w:szCs w:val="24"/>
        </w:rPr>
        <w:tab/>
      </w:r>
    </w:p>
    <w:p w:rsidR="008C5869" w:rsidRPr="001F45A1" w:rsidRDefault="008C5869" w:rsidP="008C5869">
      <w:pPr>
        <w:jc w:val="center"/>
        <w:rPr>
          <w:rFonts w:ascii="BookmanITC Lt BT" w:hAnsi="BookmanITC Lt BT"/>
          <w:b/>
          <w:sz w:val="24"/>
          <w:szCs w:val="24"/>
          <w:u w:val="single"/>
        </w:rPr>
      </w:pPr>
      <w:r w:rsidRPr="001F45A1">
        <w:rPr>
          <w:rFonts w:ascii="BookmanITC Lt BT" w:hAnsi="BookmanITC Lt BT"/>
          <w:b/>
          <w:sz w:val="24"/>
          <w:szCs w:val="24"/>
          <w:u w:val="single"/>
        </w:rPr>
        <w:t>THE DEGREE OF BACHELOR OF LAWS</w:t>
      </w:r>
    </w:p>
    <w:p w:rsidR="008C5869" w:rsidRPr="001F45A1" w:rsidRDefault="008C5869" w:rsidP="008C5869">
      <w:pPr>
        <w:jc w:val="center"/>
        <w:rPr>
          <w:rFonts w:ascii="BookmanITC Lt BT" w:hAnsi="BookmanITC Lt BT"/>
          <w:b/>
          <w:sz w:val="24"/>
          <w:szCs w:val="24"/>
          <w:u w:val="single"/>
        </w:rPr>
      </w:pPr>
      <w:r w:rsidRPr="001F45A1">
        <w:rPr>
          <w:rFonts w:ascii="BookmanITC Lt BT" w:hAnsi="BookmanITC Lt BT"/>
          <w:b/>
          <w:sz w:val="24"/>
          <w:szCs w:val="24"/>
          <w:u w:val="single"/>
        </w:rPr>
        <w:t xml:space="preserve">SECOND SEMESTER 2024/2025  </w:t>
      </w:r>
    </w:p>
    <w:p w:rsidR="008C5869" w:rsidRPr="001F45A1" w:rsidRDefault="008C5869" w:rsidP="008C5869">
      <w:pPr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(AUGUST</w:t>
      </w:r>
      <w:r w:rsidRPr="001F45A1">
        <w:rPr>
          <w:rFonts w:ascii="BookmanITC Lt BT" w:hAnsi="BookmanITC Lt BT"/>
          <w:b/>
          <w:sz w:val="24"/>
          <w:szCs w:val="24"/>
          <w:u w:val="single"/>
        </w:rPr>
        <w:t xml:space="preserve">, 2025)                     </w:t>
      </w:r>
    </w:p>
    <w:p w:rsidR="008C5869" w:rsidRPr="001F45A1" w:rsidRDefault="008C5869" w:rsidP="008C5869">
      <w:pPr>
        <w:tabs>
          <w:tab w:val="left" w:pos="5280"/>
        </w:tabs>
        <w:rPr>
          <w:rFonts w:ascii="BookmanITC Lt BT" w:hAnsi="BookmanITC Lt BT"/>
          <w:b/>
          <w:sz w:val="24"/>
          <w:szCs w:val="24"/>
          <w:u w:val="single"/>
        </w:rPr>
      </w:pPr>
    </w:p>
    <w:p w:rsidR="008C5869" w:rsidRDefault="008C5869" w:rsidP="008C5869">
      <w:pPr>
        <w:jc w:val="center"/>
        <w:rPr>
          <w:rFonts w:ascii="BookmanITC Lt BT" w:hAnsi="BookmanITC Lt BT"/>
          <w:b/>
          <w:sz w:val="24"/>
          <w:u w:val="single"/>
        </w:rPr>
      </w:pPr>
      <w:r>
        <w:rPr>
          <w:rFonts w:ascii="BookmanITC Lt BT" w:hAnsi="BookmanITC Lt BT"/>
          <w:b/>
          <w:sz w:val="24"/>
          <w:u w:val="single"/>
        </w:rPr>
        <w:t>LLBK 414</w:t>
      </w:r>
      <w:r w:rsidRPr="001F45A1">
        <w:rPr>
          <w:rFonts w:ascii="BookmanITC Lt BT" w:hAnsi="BookmanITC Lt BT"/>
          <w:b/>
          <w:sz w:val="24"/>
          <w:u w:val="single"/>
        </w:rPr>
        <w:t xml:space="preserve">:   </w:t>
      </w:r>
      <w:r>
        <w:rPr>
          <w:rFonts w:ascii="BookmanITC Lt BT" w:hAnsi="BookmanITC Lt BT"/>
          <w:b/>
          <w:sz w:val="24"/>
          <w:u w:val="single"/>
        </w:rPr>
        <w:t>JURISPRUDENCE</w:t>
      </w:r>
    </w:p>
    <w:p w:rsidR="008C5869" w:rsidRPr="001F45A1" w:rsidRDefault="008C5869" w:rsidP="008C5869">
      <w:pPr>
        <w:jc w:val="center"/>
        <w:rPr>
          <w:rFonts w:ascii="BookmanITC Lt BT" w:hAnsi="BookmanITC Lt BT"/>
          <w:b/>
          <w:sz w:val="24"/>
          <w:u w:val="single"/>
        </w:rPr>
      </w:pPr>
    </w:p>
    <w:p w:rsidR="008C5869" w:rsidRPr="001F45A1" w:rsidRDefault="008C5869" w:rsidP="008C5869">
      <w:pPr>
        <w:rPr>
          <w:rFonts w:ascii="BookmanITC Lt BT" w:hAnsi="BookmanITC Lt BT"/>
          <w:b/>
          <w:sz w:val="24"/>
          <w:szCs w:val="24"/>
        </w:rPr>
      </w:pPr>
      <w:r>
        <w:rPr>
          <w:rFonts w:ascii="BookmanITC Lt BT" w:hAnsi="BookmanITC Lt BT"/>
          <w:b/>
          <w:sz w:val="24"/>
          <w:szCs w:val="24"/>
        </w:rPr>
        <w:t xml:space="preserve">STREAM:  </w:t>
      </w:r>
      <w:r>
        <w:rPr>
          <w:rFonts w:ascii="BookmanITC Lt BT" w:hAnsi="BookmanITC Lt BT"/>
          <w:b/>
          <w:sz w:val="24"/>
          <w:szCs w:val="24"/>
        </w:rPr>
        <w:tab/>
        <w:t xml:space="preserve"> Y4</w:t>
      </w:r>
      <w:r w:rsidRPr="001F45A1">
        <w:rPr>
          <w:rFonts w:ascii="BookmanITC Lt BT" w:hAnsi="BookmanITC Lt BT"/>
          <w:b/>
          <w:sz w:val="24"/>
          <w:szCs w:val="24"/>
        </w:rPr>
        <w:t xml:space="preserve"> S2</w:t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 w:rsidRPr="001F45A1">
        <w:rPr>
          <w:rFonts w:ascii="BookmanITC Lt BT" w:hAnsi="BookmanITC Lt BT"/>
          <w:b/>
          <w:sz w:val="24"/>
          <w:szCs w:val="24"/>
        </w:rPr>
        <w:t xml:space="preserve"> </w:t>
      </w:r>
      <w:r>
        <w:rPr>
          <w:rFonts w:ascii="BookmanITC Lt BT" w:hAnsi="BookmanITC Lt BT"/>
          <w:b/>
          <w:sz w:val="24"/>
          <w:szCs w:val="24"/>
        </w:rPr>
        <w:t xml:space="preserve">       </w:t>
      </w:r>
      <w:r w:rsidRPr="001F45A1">
        <w:rPr>
          <w:rFonts w:ascii="BookmanITC Lt BT" w:hAnsi="BookmanITC Lt BT"/>
          <w:b/>
          <w:sz w:val="24"/>
          <w:szCs w:val="24"/>
        </w:rPr>
        <w:t>TIME:   2 HOURS</w:t>
      </w:r>
      <w:r w:rsidRPr="001F45A1">
        <w:rPr>
          <w:rFonts w:ascii="BookmanITC Lt BT" w:hAnsi="BookmanITC Lt BT"/>
          <w:b/>
          <w:sz w:val="24"/>
          <w:szCs w:val="24"/>
        </w:rPr>
        <w:tab/>
      </w:r>
    </w:p>
    <w:p w:rsidR="008C5869" w:rsidRPr="001F45A1" w:rsidRDefault="008C5869" w:rsidP="008C5869">
      <w:pPr>
        <w:rPr>
          <w:rFonts w:ascii="BookmanITC Lt BT" w:hAnsi="BookmanITC Lt BT"/>
          <w:b/>
          <w:sz w:val="24"/>
          <w:szCs w:val="24"/>
        </w:rPr>
      </w:pPr>
      <w:r w:rsidRPr="001F45A1">
        <w:rPr>
          <w:rFonts w:ascii="BookmanITC Lt BT" w:hAnsi="BookmanITC Lt BT"/>
          <w:b/>
          <w:sz w:val="24"/>
          <w:szCs w:val="24"/>
        </w:rPr>
        <w:tab/>
      </w:r>
    </w:p>
    <w:p w:rsidR="008C5869" w:rsidRPr="001F45A1" w:rsidRDefault="008C5869" w:rsidP="008C5869">
      <w:pPr>
        <w:rPr>
          <w:rFonts w:ascii="BookmanITC Lt BT" w:hAnsi="BookmanITC Lt BT"/>
          <w:b/>
          <w:sz w:val="24"/>
          <w:szCs w:val="24"/>
        </w:rPr>
      </w:pPr>
      <w:r>
        <w:rPr>
          <w:rFonts w:ascii="BookmanITC Lt BT" w:hAnsi="BookmanITC Lt BT"/>
          <w:b/>
          <w:sz w:val="24"/>
          <w:szCs w:val="24"/>
        </w:rPr>
        <w:t>DAY: MONDAY, 9.00 – 11.00 A M</w:t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  <w:t xml:space="preserve">                 DATE: 18/08</w:t>
      </w:r>
      <w:r w:rsidRPr="001F45A1">
        <w:rPr>
          <w:rFonts w:ascii="BookmanITC Lt BT" w:hAnsi="BookmanITC Lt BT"/>
          <w:b/>
          <w:sz w:val="24"/>
          <w:szCs w:val="24"/>
        </w:rPr>
        <w:t>/2025</w:t>
      </w:r>
    </w:p>
    <w:p w:rsidR="008C5869" w:rsidRPr="001F45A1" w:rsidRDefault="008C5869" w:rsidP="008C5869">
      <w:pPr>
        <w:rPr>
          <w:rFonts w:ascii="BookmanITC Lt BT" w:hAnsi="BookmanITC Lt BT"/>
          <w:b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4294967290" distB="4294967290" distL="114300" distR="114300" simplePos="0" relativeHeight="251659264" behindDoc="0" locked="0" layoutInCell="1" allowOverlap="1" wp14:anchorId="3BB3C182" wp14:editId="7A1367B9">
                <wp:simplePos x="0" y="0"/>
                <wp:positionH relativeFrom="column">
                  <wp:posOffset>30480</wp:posOffset>
                </wp:positionH>
                <wp:positionV relativeFrom="paragraph">
                  <wp:posOffset>77469</wp:posOffset>
                </wp:positionV>
                <wp:extent cx="5995035" cy="0"/>
                <wp:effectExtent l="0" t="0" r="24765" b="19050"/>
                <wp:wrapNone/>
                <wp:docPr id="5" name="Straight Arrow Connector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37FCE18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5" o:spid="_x0000_s1026" type="#_x0000_t32" style="position:absolute;margin-left:2.4pt;margin-top:6.1pt;width:472.05pt;height:0;z-index:251659264;visibility:visible;mso-wrap-style:square;mso-width-percent:0;mso-height-percent:0;mso-wrap-distance-left:9pt;mso-wrap-distance-top:-17e-5mm;mso-wrap-distance-right:9pt;mso-wrap-distance-bottom:-17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" strokeweight="1.25pt"/>
            </w:pict>
          </mc:Fallback>
        </mc:AlternateContent>
      </w:r>
    </w:p>
    <w:p w:rsidR="008C5869" w:rsidRPr="001F45A1" w:rsidRDefault="008C5869" w:rsidP="008C5869">
      <w:pPr>
        <w:rPr>
          <w:rFonts w:ascii="BookmanITC Lt BT" w:hAnsi="BookmanITC Lt BT"/>
          <w:b/>
          <w:sz w:val="24"/>
          <w:szCs w:val="24"/>
          <w:u w:val="single"/>
        </w:rPr>
      </w:pPr>
      <w:r w:rsidRPr="001F45A1">
        <w:rPr>
          <w:rFonts w:ascii="BookmanITC Lt BT" w:hAnsi="BookmanITC Lt BT"/>
          <w:b/>
          <w:sz w:val="24"/>
          <w:szCs w:val="24"/>
          <w:u w:val="single"/>
        </w:rPr>
        <w:t xml:space="preserve">INSTRUCTIONS </w:t>
      </w:r>
    </w:p>
    <w:p w:rsidR="008C5869" w:rsidRPr="001F45A1" w:rsidRDefault="008C5869" w:rsidP="008C5869">
      <w:pPr>
        <w:widowControl/>
        <w:numPr>
          <w:ilvl w:val="0"/>
          <w:numId w:val="3"/>
        </w:numPr>
        <w:autoSpaceDE/>
        <w:autoSpaceDN/>
        <w:rPr>
          <w:rFonts w:ascii="BookmanITC Lt BT" w:hAnsi="BookmanITC Lt BT"/>
          <w:b/>
          <w:i/>
          <w:sz w:val="24"/>
          <w:szCs w:val="24"/>
        </w:rPr>
      </w:pPr>
      <w:r w:rsidRPr="001F45A1">
        <w:rPr>
          <w:rFonts w:ascii="BookmanITC Lt BT" w:hAnsi="BookmanITC Lt BT"/>
          <w:b/>
          <w:i/>
          <w:sz w:val="24"/>
          <w:szCs w:val="24"/>
        </w:rPr>
        <w:t xml:space="preserve">Do not write </w:t>
      </w:r>
      <w:r w:rsidRPr="001F45A1">
        <w:rPr>
          <w:rFonts w:ascii="BookmanITC Lt BT" w:hAnsi="BookmanITC Lt BT"/>
          <w:b/>
          <w:sz w:val="24"/>
          <w:szCs w:val="24"/>
        </w:rPr>
        <w:t>anything on this</w:t>
      </w:r>
      <w:r w:rsidRPr="001F45A1">
        <w:rPr>
          <w:rFonts w:ascii="BookmanITC Lt BT" w:hAnsi="BookmanITC Lt BT"/>
          <w:b/>
          <w:i/>
          <w:sz w:val="24"/>
          <w:szCs w:val="24"/>
        </w:rPr>
        <w:t xml:space="preserve"> Question paper.</w:t>
      </w:r>
    </w:p>
    <w:p w:rsidR="008C5869" w:rsidRPr="001F45A1" w:rsidRDefault="008C5869" w:rsidP="008C5869">
      <w:pPr>
        <w:widowControl/>
        <w:numPr>
          <w:ilvl w:val="0"/>
          <w:numId w:val="3"/>
        </w:numPr>
        <w:autoSpaceDE/>
        <w:autoSpaceDN/>
        <w:rPr>
          <w:rFonts w:ascii="BookmanITC Lt BT" w:hAnsi="BookmanITC Lt BT"/>
          <w:b/>
          <w:i/>
          <w:sz w:val="24"/>
          <w:szCs w:val="24"/>
        </w:rPr>
      </w:pPr>
      <w:r w:rsidRPr="001F45A1">
        <w:rPr>
          <w:rFonts w:ascii="BookmanITC Lt BT" w:hAnsi="BookmanITC Lt BT"/>
          <w:b/>
          <w:i/>
          <w:sz w:val="24"/>
          <w:szCs w:val="24"/>
        </w:rPr>
        <w:t xml:space="preserve">Answer </w:t>
      </w:r>
      <w:r w:rsidRPr="001F45A1">
        <w:rPr>
          <w:rFonts w:ascii="BookmanITC Lt BT" w:hAnsi="BookmanITC Lt BT"/>
          <w:b/>
          <w:sz w:val="24"/>
          <w:szCs w:val="24"/>
        </w:rPr>
        <w:t>Question</w:t>
      </w:r>
      <w:r w:rsidRPr="001F45A1">
        <w:rPr>
          <w:rFonts w:ascii="BookmanITC Lt BT" w:hAnsi="BookmanITC Lt BT"/>
          <w:b/>
          <w:i/>
          <w:sz w:val="24"/>
          <w:szCs w:val="24"/>
        </w:rPr>
        <w:t xml:space="preserve"> ONE and any other TWO Questions.</w:t>
      </w:r>
    </w:p>
    <w:p w:rsidR="008C5869" w:rsidRPr="001F45A1" w:rsidRDefault="008C5869" w:rsidP="008C5869">
      <w:pPr>
        <w:rPr>
          <w:rFonts w:ascii="BookmanITC Lt BT" w:hAnsi="BookmanITC Lt BT"/>
          <w:b/>
          <w:i/>
          <w:sz w:val="24"/>
          <w:szCs w:val="24"/>
        </w:rPr>
      </w:pPr>
      <w:r w:rsidRPr="001F45A1">
        <w:rPr>
          <w:rFonts w:ascii="BookmanITC Lt BT" w:hAnsi="BookmanITC Lt BT"/>
          <w:b/>
          <w:i/>
          <w:sz w:val="24"/>
          <w:szCs w:val="24"/>
        </w:rPr>
        <w:t xml:space="preserve">3. Illustrate your answer with relevant cases and statutory provisions </w:t>
      </w:r>
    </w:p>
    <w:p w:rsidR="008C5869" w:rsidRPr="001F45A1" w:rsidRDefault="008C5869" w:rsidP="008C5869">
      <w:pPr>
        <w:rPr>
          <w:rFonts w:ascii="BookmanITC Lt BT" w:hAnsi="BookmanITC Lt BT"/>
          <w:b/>
          <w:i/>
          <w:sz w:val="24"/>
          <w:szCs w:val="24"/>
        </w:rPr>
      </w:pPr>
      <w:r w:rsidRPr="001F45A1">
        <w:rPr>
          <w:rFonts w:ascii="BookmanITC Lt BT" w:hAnsi="BookmanITC Lt BT"/>
          <w:b/>
          <w:i/>
          <w:sz w:val="24"/>
          <w:szCs w:val="24"/>
        </w:rPr>
        <w:t>where applicable.</w:t>
      </w:r>
      <w:r w:rsidRPr="001F45A1">
        <w:rPr>
          <w:rFonts w:ascii="BookmanITC Lt BT" w:hAnsi="BookmanITC Lt BT"/>
          <w:b/>
          <w:i/>
          <w:sz w:val="24"/>
          <w:szCs w:val="24"/>
        </w:rPr>
        <w:tab/>
      </w:r>
    </w:p>
    <w:p w:rsidR="008C5869" w:rsidRPr="003E2036" w:rsidRDefault="008C5869" w:rsidP="008C5869">
      <w:pPr>
        <w:rPr>
          <w:rFonts w:ascii="Bookman Old Style" w:hAnsi="Bookman Old Style" w:cs="Times New Roman"/>
          <w:sz w:val="24"/>
          <w:szCs w:val="24"/>
        </w:rPr>
      </w:pPr>
    </w:p>
    <w:p w:rsidR="00EB6D3C" w:rsidRPr="00EB5BE3" w:rsidRDefault="007A6BE7" w:rsidP="008C5869">
      <w:pPr>
        <w:pStyle w:val="BodyText"/>
        <w:tabs>
          <w:tab w:val="left" w:pos="1079"/>
          <w:tab w:val="left" w:pos="1526"/>
        </w:tabs>
        <w:spacing w:before="268"/>
        <w:rPr>
          <w:rFonts w:ascii="Bookman Old Style" w:hAnsi="Bookman Old Style"/>
        </w:rPr>
      </w:pPr>
      <w:r w:rsidRPr="00EB5BE3">
        <w:rPr>
          <w:rFonts w:ascii="Bookman Old Style" w:hAnsi="Bookman Old Style"/>
          <w:spacing w:val="-5"/>
        </w:rPr>
        <w:t>Q1.</w:t>
      </w:r>
      <w:r w:rsidRPr="00EB5BE3">
        <w:rPr>
          <w:rFonts w:ascii="Bookman Old Style" w:hAnsi="Bookman Old Style"/>
        </w:rPr>
        <w:tab/>
      </w:r>
      <w:r w:rsidRPr="00EB5BE3">
        <w:rPr>
          <w:rFonts w:ascii="Bookman Old Style" w:hAnsi="Bookman Old Style"/>
          <w:spacing w:val="-5"/>
        </w:rPr>
        <w:t>a)</w:t>
      </w:r>
      <w:r w:rsidRPr="00EB5BE3">
        <w:rPr>
          <w:rFonts w:ascii="Bookman Old Style" w:hAnsi="Bookman Old Style"/>
        </w:rPr>
        <w:tab/>
        <w:t>Article</w:t>
      </w:r>
      <w:r w:rsidRPr="00EB5BE3">
        <w:rPr>
          <w:rFonts w:ascii="Bookman Old Style" w:hAnsi="Bookman Old Style"/>
          <w:spacing w:val="-6"/>
        </w:rPr>
        <w:t xml:space="preserve"> </w:t>
      </w:r>
      <w:r w:rsidRPr="00EB5BE3">
        <w:rPr>
          <w:rFonts w:ascii="Bookman Old Style" w:hAnsi="Bookman Old Style"/>
        </w:rPr>
        <w:t>45</w:t>
      </w:r>
      <w:r w:rsidRPr="00EB5BE3">
        <w:rPr>
          <w:rFonts w:ascii="Bookman Old Style" w:hAnsi="Bookman Old Style"/>
          <w:spacing w:val="-2"/>
        </w:rPr>
        <w:t xml:space="preserve"> </w:t>
      </w:r>
      <w:r w:rsidRPr="00EB5BE3">
        <w:rPr>
          <w:rFonts w:ascii="Bookman Old Style" w:hAnsi="Bookman Old Style"/>
        </w:rPr>
        <w:t>of</w:t>
      </w:r>
      <w:r w:rsidRPr="00EB5BE3">
        <w:rPr>
          <w:rFonts w:ascii="Bookman Old Style" w:hAnsi="Bookman Old Style"/>
          <w:spacing w:val="-2"/>
        </w:rPr>
        <w:t xml:space="preserve"> </w:t>
      </w:r>
      <w:r w:rsidRPr="00EB5BE3">
        <w:rPr>
          <w:rFonts w:ascii="Bookman Old Style" w:hAnsi="Bookman Old Style"/>
        </w:rPr>
        <w:t>the</w:t>
      </w:r>
      <w:r w:rsidRPr="00EB5BE3">
        <w:rPr>
          <w:rFonts w:ascii="Bookman Old Style" w:hAnsi="Bookman Old Style"/>
          <w:spacing w:val="-3"/>
        </w:rPr>
        <w:t xml:space="preserve"> </w:t>
      </w:r>
      <w:r w:rsidRPr="00EB5BE3">
        <w:rPr>
          <w:rFonts w:ascii="Bookman Old Style" w:hAnsi="Bookman Old Style"/>
        </w:rPr>
        <w:t>Kenyan</w:t>
      </w:r>
      <w:r w:rsidRPr="00EB5BE3">
        <w:rPr>
          <w:rFonts w:ascii="Bookman Old Style" w:hAnsi="Bookman Old Style"/>
          <w:spacing w:val="-2"/>
        </w:rPr>
        <w:t xml:space="preserve"> </w:t>
      </w:r>
      <w:r w:rsidRPr="00EB5BE3">
        <w:rPr>
          <w:rFonts w:ascii="Bookman Old Style" w:hAnsi="Bookman Old Style"/>
        </w:rPr>
        <w:t>Constitution</w:t>
      </w:r>
      <w:r w:rsidRPr="00EB5BE3">
        <w:rPr>
          <w:rFonts w:ascii="Bookman Old Style" w:hAnsi="Bookman Old Style"/>
          <w:spacing w:val="1"/>
        </w:rPr>
        <w:t xml:space="preserve"> </w:t>
      </w:r>
      <w:r w:rsidRPr="00EB5BE3">
        <w:rPr>
          <w:rFonts w:ascii="Bookman Old Style" w:hAnsi="Bookman Old Style"/>
          <w:spacing w:val="-2"/>
        </w:rPr>
        <w:t>provide;</w:t>
      </w:r>
    </w:p>
    <w:p w:rsidR="00EB6D3C" w:rsidRPr="00EB5BE3" w:rsidRDefault="007A6BE7">
      <w:pPr>
        <w:pStyle w:val="ListParagraph"/>
        <w:numPr>
          <w:ilvl w:val="0"/>
          <w:numId w:val="2"/>
        </w:numPr>
        <w:tabs>
          <w:tab w:val="left" w:pos="3239"/>
        </w:tabs>
        <w:spacing w:before="2"/>
        <w:ind w:left="3239" w:right="0" w:hanging="719"/>
        <w:rPr>
          <w:rFonts w:ascii="Bookman Old Style" w:hAnsi="Bookman Old Style"/>
          <w:sz w:val="24"/>
        </w:rPr>
      </w:pPr>
      <w:r w:rsidRPr="00EB5BE3">
        <w:rPr>
          <w:rFonts w:ascii="Bookman Old Style" w:hAnsi="Bookman Old Style"/>
          <w:spacing w:val="-2"/>
          <w:sz w:val="24"/>
        </w:rPr>
        <w:t>……………………..</w:t>
      </w:r>
    </w:p>
    <w:p w:rsidR="00EB6D3C" w:rsidRPr="00EB5BE3" w:rsidRDefault="007A6BE7">
      <w:pPr>
        <w:pStyle w:val="ListParagraph"/>
        <w:numPr>
          <w:ilvl w:val="0"/>
          <w:numId w:val="2"/>
        </w:numPr>
        <w:tabs>
          <w:tab w:val="left" w:pos="3240"/>
        </w:tabs>
        <w:spacing w:before="3" w:line="242" w:lineRule="auto"/>
        <w:ind w:right="1524"/>
        <w:rPr>
          <w:rFonts w:ascii="Bookman Old Style" w:hAnsi="Bookman Old Style"/>
          <w:sz w:val="24"/>
        </w:rPr>
      </w:pPr>
      <w:r w:rsidRPr="00EB5BE3">
        <w:rPr>
          <w:rFonts w:ascii="Bookman Old Style" w:hAnsi="Bookman Old Style"/>
          <w:sz w:val="24"/>
        </w:rPr>
        <w:t>Every</w:t>
      </w:r>
      <w:r w:rsidRPr="00EB5BE3">
        <w:rPr>
          <w:rFonts w:ascii="Bookman Old Style" w:hAnsi="Bookman Old Style"/>
          <w:spacing w:val="-3"/>
          <w:sz w:val="24"/>
        </w:rPr>
        <w:t xml:space="preserve"> </w:t>
      </w:r>
      <w:r w:rsidRPr="00EB5BE3">
        <w:rPr>
          <w:rFonts w:ascii="Bookman Old Style" w:hAnsi="Bookman Old Style"/>
          <w:sz w:val="24"/>
        </w:rPr>
        <w:t>Adult</w:t>
      </w:r>
      <w:r w:rsidRPr="00EB5BE3">
        <w:rPr>
          <w:rFonts w:ascii="Bookman Old Style" w:hAnsi="Bookman Old Style"/>
          <w:spacing w:val="-3"/>
          <w:sz w:val="24"/>
        </w:rPr>
        <w:t xml:space="preserve"> </w:t>
      </w:r>
      <w:r w:rsidRPr="00EB5BE3">
        <w:rPr>
          <w:rFonts w:ascii="Bookman Old Style" w:hAnsi="Bookman Old Style"/>
          <w:sz w:val="24"/>
        </w:rPr>
        <w:t>has</w:t>
      </w:r>
      <w:r w:rsidRPr="00EB5BE3">
        <w:rPr>
          <w:rFonts w:ascii="Bookman Old Style" w:hAnsi="Bookman Old Style"/>
          <w:spacing w:val="-2"/>
          <w:sz w:val="24"/>
        </w:rPr>
        <w:t xml:space="preserve"> </w:t>
      </w:r>
      <w:r w:rsidRPr="00EB5BE3">
        <w:rPr>
          <w:rFonts w:ascii="Bookman Old Style" w:hAnsi="Bookman Old Style"/>
          <w:sz w:val="24"/>
        </w:rPr>
        <w:t>the</w:t>
      </w:r>
      <w:r w:rsidRPr="00EB5BE3">
        <w:rPr>
          <w:rFonts w:ascii="Bookman Old Style" w:hAnsi="Bookman Old Style"/>
          <w:spacing w:val="-2"/>
          <w:sz w:val="24"/>
        </w:rPr>
        <w:t xml:space="preserve"> </w:t>
      </w:r>
      <w:r w:rsidRPr="00EB5BE3">
        <w:rPr>
          <w:rFonts w:ascii="Bookman Old Style" w:hAnsi="Bookman Old Style"/>
          <w:sz w:val="24"/>
        </w:rPr>
        <w:t>right to</w:t>
      </w:r>
      <w:r w:rsidRPr="00EB5BE3">
        <w:rPr>
          <w:rFonts w:ascii="Bookman Old Style" w:hAnsi="Bookman Old Style"/>
          <w:spacing w:val="-2"/>
          <w:sz w:val="24"/>
        </w:rPr>
        <w:t xml:space="preserve"> </w:t>
      </w:r>
      <w:r w:rsidRPr="00EB5BE3">
        <w:rPr>
          <w:rFonts w:ascii="Bookman Old Style" w:hAnsi="Bookman Old Style"/>
          <w:sz w:val="24"/>
        </w:rPr>
        <w:t>marry person of</w:t>
      </w:r>
      <w:r w:rsidRPr="00EB5BE3">
        <w:rPr>
          <w:rFonts w:ascii="Bookman Old Style" w:hAnsi="Bookman Old Style"/>
          <w:spacing w:val="-2"/>
          <w:sz w:val="24"/>
        </w:rPr>
        <w:t xml:space="preserve"> </w:t>
      </w:r>
      <w:r w:rsidRPr="00EB5BE3">
        <w:rPr>
          <w:rFonts w:ascii="Bookman Old Style" w:hAnsi="Bookman Old Style"/>
          <w:sz w:val="24"/>
        </w:rPr>
        <w:t>the</w:t>
      </w:r>
      <w:r w:rsidRPr="00EB5BE3">
        <w:rPr>
          <w:rFonts w:ascii="Bookman Old Style" w:hAnsi="Bookman Old Style"/>
          <w:spacing w:val="-2"/>
          <w:sz w:val="24"/>
        </w:rPr>
        <w:t xml:space="preserve"> </w:t>
      </w:r>
      <w:r w:rsidRPr="00EB5BE3">
        <w:rPr>
          <w:rFonts w:ascii="Bookman Old Style" w:hAnsi="Bookman Old Style"/>
          <w:sz w:val="24"/>
        </w:rPr>
        <w:t>opposite sex, based on the free consent of the parties.</w:t>
      </w:r>
    </w:p>
    <w:p w:rsidR="00EB6D3C" w:rsidRPr="00EB5BE3" w:rsidRDefault="00EB6D3C">
      <w:pPr>
        <w:pStyle w:val="BodyText"/>
        <w:spacing w:before="1"/>
        <w:rPr>
          <w:rFonts w:ascii="Bookman Old Style" w:hAnsi="Bookman Old Style"/>
        </w:rPr>
      </w:pPr>
    </w:p>
    <w:p w:rsidR="00EB6D3C" w:rsidRPr="00EB5BE3" w:rsidRDefault="007A6BE7">
      <w:pPr>
        <w:pStyle w:val="BodyText"/>
        <w:tabs>
          <w:tab w:val="left" w:pos="8347"/>
        </w:tabs>
        <w:spacing w:before="1" w:line="242" w:lineRule="auto"/>
        <w:ind w:left="1440" w:right="1123"/>
        <w:rPr>
          <w:rFonts w:ascii="Bookman Old Style" w:hAnsi="Bookman Old Style"/>
          <w:b/>
        </w:rPr>
      </w:pPr>
      <w:r w:rsidRPr="00EB5BE3">
        <w:rPr>
          <w:rFonts w:ascii="Bookman Old Style" w:hAnsi="Bookman Old Style"/>
        </w:rPr>
        <w:t>The Lesbian and Gay Society Kenya has filed a matter in court Stating the above</w:t>
      </w:r>
      <w:r w:rsidRPr="00EB5BE3">
        <w:rPr>
          <w:rFonts w:ascii="Bookman Old Style" w:hAnsi="Bookman Old Style"/>
          <w:spacing w:val="-2"/>
        </w:rPr>
        <w:t xml:space="preserve"> </w:t>
      </w:r>
      <w:r w:rsidRPr="00EB5BE3">
        <w:rPr>
          <w:rFonts w:ascii="Bookman Old Style" w:hAnsi="Bookman Old Style"/>
        </w:rPr>
        <w:t>clause</w:t>
      </w:r>
      <w:r w:rsidRPr="00EB5BE3">
        <w:rPr>
          <w:rFonts w:ascii="Bookman Old Style" w:hAnsi="Bookman Old Style"/>
          <w:spacing w:val="-2"/>
        </w:rPr>
        <w:t xml:space="preserve"> </w:t>
      </w:r>
      <w:r w:rsidRPr="00EB5BE3">
        <w:rPr>
          <w:rFonts w:ascii="Bookman Old Style" w:hAnsi="Bookman Old Style"/>
        </w:rPr>
        <w:t>is</w:t>
      </w:r>
      <w:r w:rsidRPr="00EB5BE3">
        <w:rPr>
          <w:rFonts w:ascii="Bookman Old Style" w:hAnsi="Bookman Old Style"/>
          <w:spacing w:val="-4"/>
        </w:rPr>
        <w:t xml:space="preserve"> </w:t>
      </w:r>
      <w:r w:rsidRPr="00EB5BE3">
        <w:rPr>
          <w:rFonts w:ascii="Bookman Old Style" w:hAnsi="Bookman Old Style"/>
        </w:rPr>
        <w:t>‘discriminative’ and</w:t>
      </w:r>
      <w:r w:rsidRPr="00EB5BE3">
        <w:rPr>
          <w:rFonts w:ascii="Bookman Old Style" w:hAnsi="Bookman Old Style"/>
          <w:spacing w:val="-1"/>
        </w:rPr>
        <w:t xml:space="preserve"> </w:t>
      </w:r>
      <w:r w:rsidRPr="00EB5BE3">
        <w:rPr>
          <w:rFonts w:ascii="Bookman Old Style" w:hAnsi="Bookman Old Style"/>
        </w:rPr>
        <w:t>should</w:t>
      </w:r>
      <w:r w:rsidRPr="00EB5BE3">
        <w:rPr>
          <w:rFonts w:ascii="Bookman Old Style" w:hAnsi="Bookman Old Style"/>
          <w:spacing w:val="-1"/>
        </w:rPr>
        <w:t xml:space="preserve"> </w:t>
      </w:r>
      <w:r w:rsidRPr="00EB5BE3">
        <w:rPr>
          <w:rFonts w:ascii="Bookman Old Style" w:hAnsi="Bookman Old Style"/>
        </w:rPr>
        <w:t>therefore ‘be</w:t>
      </w:r>
      <w:r w:rsidRPr="00EB5BE3">
        <w:rPr>
          <w:rFonts w:ascii="Bookman Old Style" w:hAnsi="Bookman Old Style"/>
          <w:spacing w:val="-3"/>
        </w:rPr>
        <w:t xml:space="preserve"> </w:t>
      </w:r>
      <w:r w:rsidRPr="00EB5BE3">
        <w:rPr>
          <w:rFonts w:ascii="Bookman Old Style" w:hAnsi="Bookman Old Style"/>
        </w:rPr>
        <w:t>deleted’. You</w:t>
      </w:r>
      <w:r w:rsidRPr="00EB5BE3">
        <w:rPr>
          <w:rFonts w:ascii="Bookman Old Style" w:hAnsi="Bookman Old Style"/>
          <w:spacing w:val="-24"/>
        </w:rPr>
        <w:t xml:space="preserve"> </w:t>
      </w:r>
      <w:r w:rsidRPr="00EB5BE3">
        <w:rPr>
          <w:rFonts w:ascii="Bookman Old Style" w:hAnsi="Bookman Old Style"/>
        </w:rPr>
        <w:t>are the presiding judge and were a keen student of Jurisprudence. Show case strategies you will to interpret this provision of the law.</w:t>
      </w:r>
      <w:r w:rsidRPr="00EB5BE3">
        <w:rPr>
          <w:rFonts w:ascii="Bookman Old Style" w:hAnsi="Bookman Old Style"/>
        </w:rPr>
        <w:tab/>
      </w:r>
      <w:r w:rsidR="001E1809">
        <w:rPr>
          <w:rFonts w:ascii="Bookman Old Style" w:hAnsi="Bookman Old Style"/>
        </w:rPr>
        <w:t xml:space="preserve"> </w:t>
      </w:r>
      <w:r w:rsidRPr="00EB5BE3">
        <w:rPr>
          <w:rFonts w:ascii="Bookman Old Style" w:hAnsi="Bookman Old Style"/>
          <w:b/>
          <w:spacing w:val="-2"/>
        </w:rPr>
        <w:t>(15marks)</w:t>
      </w:r>
    </w:p>
    <w:p w:rsidR="00EB6D3C" w:rsidRPr="00EB5BE3" w:rsidRDefault="00EB6D3C">
      <w:pPr>
        <w:pStyle w:val="BodyText"/>
        <w:rPr>
          <w:rFonts w:ascii="Bookman Old Style" w:hAnsi="Bookman Old Style"/>
          <w:b/>
        </w:rPr>
      </w:pPr>
    </w:p>
    <w:p w:rsidR="00EB6D3C" w:rsidRPr="00EB5BE3" w:rsidRDefault="007A6BE7" w:rsidP="001E1809">
      <w:pPr>
        <w:pStyle w:val="BodyText"/>
        <w:tabs>
          <w:tab w:val="left" w:pos="1617"/>
        </w:tabs>
        <w:spacing w:before="1" w:line="242" w:lineRule="auto"/>
        <w:ind w:left="1617" w:right="1104" w:hanging="538"/>
        <w:rPr>
          <w:rFonts w:ascii="Bookman Old Style" w:hAnsi="Bookman Old Style"/>
        </w:rPr>
      </w:pPr>
      <w:r w:rsidRPr="00EB5BE3">
        <w:rPr>
          <w:rFonts w:ascii="Bookman Old Style" w:hAnsi="Bookman Old Style"/>
          <w:spacing w:val="-6"/>
        </w:rPr>
        <w:t>b)</w:t>
      </w:r>
      <w:r w:rsidRPr="00EB5BE3">
        <w:rPr>
          <w:rFonts w:ascii="Bookman Old Style" w:hAnsi="Bookman Old Style"/>
        </w:rPr>
        <w:tab/>
        <w:t>The Kenyan Criminal Justice system provides for death penalty as punishment for extreme capital offences. Across the globe, a debate about abolishing the</w:t>
      </w:r>
      <w:r w:rsidRPr="00EB5BE3">
        <w:rPr>
          <w:rFonts w:ascii="Bookman Old Style" w:hAnsi="Bookman Old Style"/>
          <w:spacing w:val="-1"/>
        </w:rPr>
        <w:t xml:space="preserve"> </w:t>
      </w:r>
      <w:r w:rsidRPr="00EB5BE3">
        <w:rPr>
          <w:rFonts w:ascii="Bookman Old Style" w:hAnsi="Bookman Old Style"/>
        </w:rPr>
        <w:t>death penalty rages on. Kenya</w:t>
      </w:r>
      <w:r w:rsidRPr="00EB5BE3">
        <w:rPr>
          <w:rFonts w:ascii="Bookman Old Style" w:hAnsi="Bookman Old Style"/>
          <w:spacing w:val="-2"/>
        </w:rPr>
        <w:t xml:space="preserve"> </w:t>
      </w:r>
      <w:r w:rsidRPr="00EB5BE3">
        <w:rPr>
          <w:rFonts w:ascii="Bookman Old Style" w:hAnsi="Bookman Old Style"/>
        </w:rPr>
        <w:t>being a</w:t>
      </w:r>
      <w:r w:rsidRPr="00EB5BE3">
        <w:rPr>
          <w:rFonts w:ascii="Bookman Old Style" w:hAnsi="Bookman Old Style"/>
          <w:spacing w:val="-2"/>
        </w:rPr>
        <w:t xml:space="preserve"> </w:t>
      </w:r>
      <w:r w:rsidRPr="00EB5BE3">
        <w:rPr>
          <w:rFonts w:ascii="Bookman Old Style" w:hAnsi="Bookman Old Style"/>
        </w:rPr>
        <w:t>member of</w:t>
      </w:r>
      <w:r w:rsidRPr="00EB5BE3">
        <w:rPr>
          <w:rFonts w:ascii="Bookman Old Style" w:hAnsi="Bookman Old Style"/>
          <w:spacing w:val="-1"/>
        </w:rPr>
        <w:t xml:space="preserve"> </w:t>
      </w:r>
      <w:r w:rsidRPr="00EB5BE3">
        <w:rPr>
          <w:rFonts w:ascii="Bookman Old Style" w:hAnsi="Bookman Old Style"/>
        </w:rPr>
        <w:t>the</w:t>
      </w:r>
      <w:r w:rsidRPr="00EB5BE3">
        <w:rPr>
          <w:rFonts w:ascii="Bookman Old Style" w:hAnsi="Bookman Old Style"/>
          <w:spacing w:val="-1"/>
        </w:rPr>
        <w:t xml:space="preserve"> </w:t>
      </w:r>
      <w:r w:rsidRPr="00EB5BE3">
        <w:rPr>
          <w:rFonts w:ascii="Bookman Old Style" w:hAnsi="Bookman Old Style"/>
        </w:rPr>
        <w:t>Global community has been caught up with the above debate. The question is therefore whether this practice ought to be abolished.</w:t>
      </w:r>
    </w:p>
    <w:p w:rsidR="00EB6D3C" w:rsidRPr="00EB5BE3" w:rsidRDefault="007A6BE7">
      <w:pPr>
        <w:pStyle w:val="BodyText"/>
        <w:tabs>
          <w:tab w:val="left" w:pos="8347"/>
        </w:tabs>
        <w:spacing w:line="242" w:lineRule="auto"/>
        <w:ind w:left="1080" w:right="1218"/>
        <w:rPr>
          <w:rFonts w:ascii="Bookman Old Style" w:hAnsi="Bookman Old Style"/>
          <w:b/>
        </w:rPr>
      </w:pPr>
      <w:r w:rsidRPr="00EB5BE3">
        <w:rPr>
          <w:rFonts w:ascii="Bookman Old Style" w:hAnsi="Bookman Old Style"/>
        </w:rPr>
        <w:t>Drawing from the various Jurisprudential schools and theories, how can you shape the</w:t>
      </w:r>
      <w:r w:rsidRPr="00EB5BE3">
        <w:rPr>
          <w:rFonts w:ascii="Bookman Old Style" w:hAnsi="Bookman Old Style"/>
          <w:spacing w:val="-1"/>
        </w:rPr>
        <w:t xml:space="preserve"> </w:t>
      </w:r>
      <w:r w:rsidR="00B87526" w:rsidRPr="00EB5BE3">
        <w:rPr>
          <w:rFonts w:ascii="Bookman Old Style" w:hAnsi="Bookman Old Style"/>
        </w:rPr>
        <w:t>debate?</w:t>
      </w:r>
      <w:r w:rsidRPr="00EB5BE3">
        <w:rPr>
          <w:rFonts w:ascii="Bookman Old Style" w:hAnsi="Bookman Old Style"/>
        </w:rPr>
        <w:tab/>
      </w:r>
      <w:r w:rsidRPr="00EB5BE3">
        <w:rPr>
          <w:rFonts w:ascii="Bookman Old Style" w:hAnsi="Bookman Old Style"/>
          <w:b/>
          <w:spacing w:val="-2"/>
        </w:rPr>
        <w:t>(15marks)</w:t>
      </w:r>
    </w:p>
    <w:p w:rsidR="00EB6D3C" w:rsidRPr="00EB5BE3" w:rsidRDefault="00EB6D3C">
      <w:pPr>
        <w:pStyle w:val="BodyText"/>
        <w:spacing w:before="2"/>
        <w:rPr>
          <w:rFonts w:ascii="Bookman Old Style" w:hAnsi="Bookman Old Style"/>
          <w:b/>
        </w:rPr>
      </w:pPr>
    </w:p>
    <w:p w:rsidR="001E1809" w:rsidRDefault="001E1809" w:rsidP="004935BB">
      <w:pPr>
        <w:pStyle w:val="BodyText"/>
        <w:tabs>
          <w:tab w:val="left" w:pos="1079"/>
          <w:tab w:val="left" w:pos="1799"/>
          <w:tab w:val="left" w:pos="8347"/>
        </w:tabs>
        <w:spacing w:line="242" w:lineRule="auto"/>
        <w:ind w:left="1800" w:right="1247" w:hanging="1440"/>
        <w:rPr>
          <w:rFonts w:ascii="Bookman Old Style" w:hAnsi="Bookman Old Style"/>
          <w:spacing w:val="-4"/>
        </w:rPr>
      </w:pPr>
    </w:p>
    <w:p w:rsidR="001E1809" w:rsidRDefault="001E1809" w:rsidP="004935BB">
      <w:pPr>
        <w:pStyle w:val="BodyText"/>
        <w:tabs>
          <w:tab w:val="left" w:pos="1079"/>
          <w:tab w:val="left" w:pos="1799"/>
          <w:tab w:val="left" w:pos="8347"/>
        </w:tabs>
        <w:spacing w:line="242" w:lineRule="auto"/>
        <w:ind w:left="1800" w:right="1247" w:hanging="1440"/>
        <w:rPr>
          <w:rFonts w:ascii="Bookman Old Style" w:hAnsi="Bookman Old Style"/>
          <w:spacing w:val="-4"/>
        </w:rPr>
      </w:pPr>
    </w:p>
    <w:p w:rsidR="001E1809" w:rsidRDefault="001E1809" w:rsidP="004935BB">
      <w:pPr>
        <w:pStyle w:val="BodyText"/>
        <w:tabs>
          <w:tab w:val="left" w:pos="1079"/>
          <w:tab w:val="left" w:pos="1799"/>
          <w:tab w:val="left" w:pos="8347"/>
        </w:tabs>
        <w:spacing w:line="242" w:lineRule="auto"/>
        <w:ind w:left="1800" w:right="1247" w:hanging="1440"/>
        <w:rPr>
          <w:rFonts w:ascii="Bookman Old Style" w:hAnsi="Bookman Old Style"/>
          <w:spacing w:val="-4"/>
        </w:rPr>
      </w:pPr>
    </w:p>
    <w:p w:rsidR="004935BB" w:rsidRPr="00EB5BE3" w:rsidRDefault="007A6BE7" w:rsidP="004935BB">
      <w:pPr>
        <w:pStyle w:val="BodyText"/>
        <w:tabs>
          <w:tab w:val="left" w:pos="1079"/>
          <w:tab w:val="left" w:pos="1799"/>
          <w:tab w:val="left" w:pos="8347"/>
        </w:tabs>
        <w:spacing w:line="242" w:lineRule="auto"/>
        <w:ind w:left="1800" w:right="1247" w:hanging="1440"/>
        <w:rPr>
          <w:rFonts w:ascii="Bookman Old Style" w:hAnsi="Bookman Old Style"/>
          <w:spacing w:val="40"/>
        </w:rPr>
      </w:pPr>
      <w:r w:rsidRPr="00EB5BE3">
        <w:rPr>
          <w:rFonts w:ascii="Bookman Old Style" w:hAnsi="Bookman Old Style"/>
          <w:spacing w:val="-4"/>
        </w:rPr>
        <w:t>Q2.</w:t>
      </w:r>
      <w:r w:rsidRPr="00EB5BE3">
        <w:rPr>
          <w:rFonts w:ascii="Bookman Old Style" w:hAnsi="Bookman Old Style"/>
        </w:rPr>
        <w:tab/>
      </w:r>
      <w:r w:rsidRPr="00EB5BE3">
        <w:rPr>
          <w:rFonts w:ascii="Bookman Old Style" w:hAnsi="Bookman Old Style"/>
          <w:spacing w:val="-6"/>
        </w:rPr>
        <w:t>a)</w:t>
      </w:r>
      <w:r w:rsidR="004935BB" w:rsidRPr="00EB5BE3">
        <w:rPr>
          <w:rFonts w:ascii="Bookman Old Style" w:hAnsi="Bookman Old Style"/>
        </w:rPr>
        <w:tab/>
        <w:t>Outline and explain</w:t>
      </w:r>
      <w:r w:rsidRPr="00EB5BE3">
        <w:rPr>
          <w:rFonts w:ascii="Bookman Old Style" w:hAnsi="Bookman Old Style"/>
        </w:rPr>
        <w:t xml:space="preserve"> the main differences between natural law</w:t>
      </w:r>
      <w:r w:rsidRPr="00EB5BE3">
        <w:rPr>
          <w:rFonts w:ascii="Bookman Old Style" w:hAnsi="Bookman Old Style"/>
          <w:spacing w:val="-2"/>
        </w:rPr>
        <w:t xml:space="preserve"> </w:t>
      </w:r>
      <w:r w:rsidRPr="00EB5BE3">
        <w:rPr>
          <w:rFonts w:ascii="Bookman Old Style" w:hAnsi="Bookman Old Style"/>
        </w:rPr>
        <w:t>and legal positivism? What are the different meanings of the word</w:t>
      </w:r>
      <w:r w:rsidR="00B87526" w:rsidRPr="00EB5BE3">
        <w:rPr>
          <w:rFonts w:ascii="Bookman Old Style" w:hAnsi="Bookman Old Style"/>
        </w:rPr>
        <w:t xml:space="preserve"> “legal positivism”?</w:t>
      </w:r>
      <w:r w:rsidR="001E1809">
        <w:rPr>
          <w:rFonts w:ascii="Bookman Old Style" w:hAnsi="Bookman Old Style"/>
        </w:rPr>
        <w:t xml:space="preserve">                                                         </w:t>
      </w:r>
      <w:r w:rsidRPr="00EB5BE3">
        <w:rPr>
          <w:rFonts w:ascii="Bookman Old Style" w:hAnsi="Bookman Old Style"/>
          <w:b/>
          <w:spacing w:val="-2"/>
        </w:rPr>
        <w:t>(</w:t>
      </w:r>
      <w:r w:rsidRPr="001E1809">
        <w:rPr>
          <w:rFonts w:ascii="Bookman Old Style" w:hAnsi="Bookman Old Style"/>
          <w:b/>
          <w:spacing w:val="-2"/>
        </w:rPr>
        <w:t>1</w:t>
      </w:r>
      <w:r w:rsidR="004935BB" w:rsidRPr="001E1809">
        <w:rPr>
          <w:rFonts w:ascii="Bookman Old Style" w:hAnsi="Bookman Old Style"/>
          <w:b/>
          <w:spacing w:val="-2"/>
        </w:rPr>
        <w:t>0ma</w:t>
      </w:r>
      <w:r w:rsidR="001E1809" w:rsidRPr="001E1809">
        <w:rPr>
          <w:rFonts w:ascii="Bookman Old Style" w:hAnsi="Bookman Old Style"/>
          <w:b/>
        </w:rPr>
        <w:t>rks</w:t>
      </w:r>
      <w:r w:rsidRPr="001E1809">
        <w:rPr>
          <w:rFonts w:ascii="Bookman Old Style" w:hAnsi="Bookman Old Style"/>
          <w:b/>
        </w:rPr>
        <w:t>)</w:t>
      </w:r>
    </w:p>
    <w:p w:rsidR="00EB6D3C" w:rsidRPr="00EB5BE3" w:rsidRDefault="004935BB" w:rsidP="004935BB">
      <w:pPr>
        <w:pStyle w:val="BodyText"/>
        <w:tabs>
          <w:tab w:val="left" w:pos="1079"/>
          <w:tab w:val="left" w:pos="1799"/>
          <w:tab w:val="left" w:pos="8347"/>
        </w:tabs>
        <w:spacing w:line="242" w:lineRule="auto"/>
        <w:ind w:left="1800" w:right="1247" w:hanging="1440"/>
        <w:rPr>
          <w:rFonts w:ascii="Bookman Old Style" w:hAnsi="Bookman Old Style"/>
          <w:b/>
        </w:rPr>
      </w:pPr>
      <w:r w:rsidRPr="00EB5BE3">
        <w:rPr>
          <w:rFonts w:ascii="Bookman Old Style" w:hAnsi="Bookman Old Style"/>
          <w:spacing w:val="40"/>
        </w:rPr>
        <w:t>b)</w:t>
      </w:r>
      <w:r w:rsidRPr="00EB5BE3">
        <w:rPr>
          <w:rFonts w:ascii="Bookman Old Style" w:hAnsi="Bookman Old Style"/>
          <w:spacing w:val="40"/>
        </w:rPr>
        <w:tab/>
      </w:r>
      <w:r w:rsidR="007A6BE7" w:rsidRPr="00EB5BE3">
        <w:rPr>
          <w:rFonts w:ascii="Bookman Old Style" w:hAnsi="Bookman Old Style"/>
        </w:rPr>
        <w:t>Discuss</w:t>
      </w:r>
      <w:r w:rsidR="007A6BE7" w:rsidRPr="00EB5BE3">
        <w:rPr>
          <w:rFonts w:ascii="Bookman Old Style" w:hAnsi="Bookman Old Style"/>
          <w:spacing w:val="-2"/>
        </w:rPr>
        <w:t xml:space="preserve"> </w:t>
      </w:r>
      <w:r w:rsidR="007A6BE7" w:rsidRPr="00EB5BE3">
        <w:rPr>
          <w:rFonts w:ascii="Bookman Old Style" w:hAnsi="Bookman Old Style"/>
        </w:rPr>
        <w:t>the</w:t>
      </w:r>
      <w:r w:rsidR="007A6BE7" w:rsidRPr="00EB5BE3">
        <w:rPr>
          <w:rFonts w:ascii="Bookman Old Style" w:hAnsi="Bookman Old Style"/>
          <w:spacing w:val="-1"/>
        </w:rPr>
        <w:t xml:space="preserve"> </w:t>
      </w:r>
      <w:r w:rsidR="007A6BE7" w:rsidRPr="00EB5BE3">
        <w:rPr>
          <w:rFonts w:ascii="Bookman Old Style" w:hAnsi="Bookman Old Style"/>
        </w:rPr>
        <w:t>Key</w:t>
      </w:r>
      <w:r w:rsidR="007A6BE7" w:rsidRPr="00EB5BE3">
        <w:rPr>
          <w:rFonts w:ascii="Bookman Old Style" w:hAnsi="Bookman Old Style"/>
          <w:spacing w:val="-3"/>
        </w:rPr>
        <w:t xml:space="preserve"> </w:t>
      </w:r>
      <w:r w:rsidR="007A6BE7" w:rsidRPr="00EB5BE3">
        <w:rPr>
          <w:rFonts w:ascii="Bookman Old Style" w:hAnsi="Bookman Old Style"/>
        </w:rPr>
        <w:t>ideas</w:t>
      </w:r>
      <w:r w:rsidR="007A6BE7" w:rsidRPr="00EB5BE3">
        <w:rPr>
          <w:rFonts w:ascii="Bookman Old Style" w:hAnsi="Bookman Old Style"/>
          <w:spacing w:val="-1"/>
        </w:rPr>
        <w:t xml:space="preserve"> </w:t>
      </w:r>
      <w:r w:rsidR="007A6BE7" w:rsidRPr="00EB5BE3">
        <w:rPr>
          <w:rFonts w:ascii="Bookman Old Style" w:hAnsi="Bookman Old Style"/>
        </w:rPr>
        <w:t>of</w:t>
      </w:r>
      <w:r w:rsidR="007A6BE7" w:rsidRPr="00EB5BE3">
        <w:rPr>
          <w:rFonts w:ascii="Bookman Old Style" w:hAnsi="Bookman Old Style"/>
          <w:spacing w:val="-1"/>
        </w:rPr>
        <w:t xml:space="preserve"> </w:t>
      </w:r>
      <w:r w:rsidR="007A6BE7" w:rsidRPr="00EB5BE3">
        <w:rPr>
          <w:rFonts w:ascii="Bookman Old Style" w:hAnsi="Bookman Old Style"/>
        </w:rPr>
        <w:t>the</w:t>
      </w:r>
      <w:r w:rsidR="007A6BE7" w:rsidRPr="00EB5BE3">
        <w:rPr>
          <w:rFonts w:ascii="Bookman Old Style" w:hAnsi="Bookman Old Style"/>
          <w:spacing w:val="-1"/>
        </w:rPr>
        <w:t xml:space="preserve"> </w:t>
      </w:r>
      <w:r w:rsidR="007A6BE7" w:rsidRPr="00EB5BE3">
        <w:rPr>
          <w:rFonts w:ascii="Bookman Old Style" w:hAnsi="Bookman Old Style"/>
        </w:rPr>
        <w:t>natural law</w:t>
      </w:r>
      <w:r w:rsidR="007A6BE7" w:rsidRPr="00EB5BE3">
        <w:rPr>
          <w:rFonts w:ascii="Bookman Old Style" w:hAnsi="Bookman Old Style"/>
          <w:spacing w:val="-2"/>
        </w:rPr>
        <w:t xml:space="preserve"> </w:t>
      </w:r>
      <w:r w:rsidR="007A6BE7" w:rsidRPr="00EB5BE3">
        <w:rPr>
          <w:rFonts w:ascii="Bookman Old Style" w:hAnsi="Bookman Old Style"/>
        </w:rPr>
        <w:t>school</w:t>
      </w:r>
      <w:r w:rsidR="007A6BE7" w:rsidRPr="00EB5BE3">
        <w:rPr>
          <w:rFonts w:ascii="Bookman Old Style" w:hAnsi="Bookman Old Style"/>
          <w:spacing w:val="-1"/>
        </w:rPr>
        <w:t xml:space="preserve"> </w:t>
      </w:r>
      <w:r w:rsidR="007A6BE7" w:rsidRPr="00EB5BE3">
        <w:rPr>
          <w:rFonts w:ascii="Bookman Old Style" w:hAnsi="Bookman Old Style"/>
        </w:rPr>
        <w:t>and explain their relevan</w:t>
      </w:r>
      <w:r w:rsidR="001E1809">
        <w:rPr>
          <w:rFonts w:ascii="Bookman Old Style" w:hAnsi="Bookman Old Style"/>
        </w:rPr>
        <w:t xml:space="preserve">ce to the Kenyans legal systems                      </w:t>
      </w:r>
      <w:proofErr w:type="gramStart"/>
      <w:r w:rsidR="001E1809">
        <w:rPr>
          <w:rFonts w:ascii="Bookman Old Style" w:hAnsi="Bookman Old Style"/>
        </w:rPr>
        <w:t xml:space="preserve">   </w:t>
      </w:r>
      <w:r w:rsidR="007A6BE7" w:rsidRPr="00EB5BE3">
        <w:rPr>
          <w:rFonts w:ascii="Bookman Old Style" w:hAnsi="Bookman Old Style"/>
          <w:b/>
          <w:spacing w:val="-2"/>
        </w:rPr>
        <w:t>(</w:t>
      </w:r>
      <w:proofErr w:type="gramEnd"/>
      <w:r w:rsidR="007A6BE7" w:rsidRPr="00EB5BE3">
        <w:rPr>
          <w:rFonts w:ascii="Bookman Old Style" w:hAnsi="Bookman Old Style"/>
          <w:b/>
          <w:spacing w:val="-2"/>
        </w:rPr>
        <w:t>10marks)</w:t>
      </w:r>
    </w:p>
    <w:p w:rsidR="00EB6D3C" w:rsidRPr="00EB5BE3" w:rsidRDefault="00EB6D3C">
      <w:pPr>
        <w:pStyle w:val="BodyText"/>
        <w:spacing w:before="1"/>
        <w:rPr>
          <w:rFonts w:ascii="Bookman Old Style" w:hAnsi="Bookman Old Style"/>
          <w:b/>
        </w:rPr>
      </w:pPr>
    </w:p>
    <w:p w:rsidR="00EB6D3C" w:rsidRPr="00EB5BE3" w:rsidRDefault="007A6BE7">
      <w:pPr>
        <w:pStyle w:val="BodyText"/>
        <w:tabs>
          <w:tab w:val="left" w:pos="1079"/>
        </w:tabs>
        <w:spacing w:line="242" w:lineRule="auto"/>
        <w:ind w:left="1440" w:right="1082" w:hanging="1080"/>
        <w:rPr>
          <w:rFonts w:ascii="Bookman Old Style" w:hAnsi="Bookman Old Style"/>
        </w:rPr>
      </w:pPr>
      <w:r w:rsidRPr="00EB5BE3">
        <w:rPr>
          <w:rFonts w:ascii="Bookman Old Style" w:hAnsi="Bookman Old Style"/>
          <w:spacing w:val="-4"/>
        </w:rPr>
        <w:t>Q3.</w:t>
      </w:r>
      <w:r w:rsidRPr="00EB5BE3">
        <w:rPr>
          <w:rFonts w:ascii="Bookman Old Style" w:hAnsi="Bookman Old Style"/>
        </w:rPr>
        <w:tab/>
        <w:t>a)</w:t>
      </w:r>
      <w:r w:rsidRPr="00EB5BE3">
        <w:rPr>
          <w:rFonts w:ascii="Bookman Old Style" w:hAnsi="Bookman Old Style"/>
          <w:spacing w:val="40"/>
        </w:rPr>
        <w:t xml:space="preserve"> </w:t>
      </w:r>
      <w:r w:rsidRPr="00EB5BE3">
        <w:rPr>
          <w:rFonts w:ascii="Bookman Old Style" w:hAnsi="Bookman Old Style"/>
        </w:rPr>
        <w:t>The Historical School of Thought is based on notion that the law cannot be made but must be</w:t>
      </w:r>
      <w:r w:rsidRPr="00EB5BE3">
        <w:rPr>
          <w:rFonts w:ascii="Bookman Old Style" w:hAnsi="Bookman Old Style"/>
          <w:spacing w:val="-1"/>
        </w:rPr>
        <w:t xml:space="preserve"> </w:t>
      </w:r>
      <w:r w:rsidRPr="00EB5BE3">
        <w:rPr>
          <w:rFonts w:ascii="Bookman Old Style" w:hAnsi="Bookman Old Style"/>
        </w:rPr>
        <w:t>found in</w:t>
      </w:r>
      <w:r w:rsidRPr="00EB5BE3">
        <w:rPr>
          <w:rFonts w:ascii="Bookman Old Style" w:hAnsi="Bookman Old Style"/>
          <w:spacing w:val="-3"/>
        </w:rPr>
        <w:t xml:space="preserve"> </w:t>
      </w:r>
      <w:r w:rsidRPr="00EB5BE3">
        <w:rPr>
          <w:rFonts w:ascii="Bookman Old Style" w:hAnsi="Bookman Old Style"/>
        </w:rPr>
        <w:t>the</w:t>
      </w:r>
      <w:r w:rsidRPr="00EB5BE3">
        <w:rPr>
          <w:rFonts w:ascii="Bookman Old Style" w:hAnsi="Bookman Old Style"/>
          <w:spacing w:val="-1"/>
        </w:rPr>
        <w:t xml:space="preserve"> </w:t>
      </w:r>
      <w:r w:rsidRPr="00EB5BE3">
        <w:rPr>
          <w:rFonts w:ascii="Bookman Old Style" w:hAnsi="Bookman Old Style"/>
        </w:rPr>
        <w:t>norms, culture and social</w:t>
      </w:r>
      <w:r w:rsidRPr="00EB5BE3">
        <w:rPr>
          <w:rFonts w:ascii="Bookman Old Style" w:hAnsi="Bookman Old Style"/>
          <w:spacing w:val="-2"/>
        </w:rPr>
        <w:t xml:space="preserve"> </w:t>
      </w:r>
      <w:r w:rsidRPr="00EB5BE3">
        <w:rPr>
          <w:rFonts w:ascii="Bookman Old Style" w:hAnsi="Bookman Old Style"/>
        </w:rPr>
        <w:t>practices which</w:t>
      </w:r>
      <w:r w:rsidRPr="00EB5BE3">
        <w:rPr>
          <w:rFonts w:ascii="Bookman Old Style" w:hAnsi="Bookman Old Style"/>
          <w:spacing w:val="-2"/>
        </w:rPr>
        <w:t xml:space="preserve"> </w:t>
      </w:r>
      <w:r w:rsidRPr="00EB5BE3">
        <w:rPr>
          <w:rFonts w:ascii="Bookman Old Style" w:hAnsi="Bookman Old Style"/>
        </w:rPr>
        <w:t xml:space="preserve">form the popular consciousness (also known as the </w:t>
      </w:r>
      <w:proofErr w:type="spellStart"/>
      <w:r w:rsidRPr="00EB5BE3">
        <w:rPr>
          <w:rFonts w:ascii="Bookman Old Style" w:hAnsi="Bookman Old Style"/>
        </w:rPr>
        <w:t>volksgeist</w:t>
      </w:r>
      <w:proofErr w:type="spellEnd"/>
      <w:r w:rsidRPr="00EB5BE3">
        <w:rPr>
          <w:rFonts w:ascii="Bookman Old Style" w:hAnsi="Bookman Old Style"/>
        </w:rPr>
        <w:t>) of the people.</w:t>
      </w:r>
    </w:p>
    <w:p w:rsidR="00EB6D3C" w:rsidRPr="00EB5BE3" w:rsidRDefault="007A6BE7">
      <w:pPr>
        <w:pStyle w:val="BodyText"/>
        <w:spacing w:line="275" w:lineRule="exact"/>
        <w:ind w:left="1440"/>
        <w:rPr>
          <w:rFonts w:ascii="Bookman Old Style" w:hAnsi="Bookman Old Style"/>
          <w:b/>
        </w:rPr>
      </w:pPr>
      <w:r w:rsidRPr="00EB5BE3">
        <w:rPr>
          <w:rFonts w:ascii="Bookman Old Style" w:hAnsi="Bookman Old Style"/>
        </w:rPr>
        <w:t>Citing</w:t>
      </w:r>
      <w:r w:rsidRPr="00EB5BE3">
        <w:rPr>
          <w:rFonts w:ascii="Bookman Old Style" w:hAnsi="Bookman Old Style"/>
          <w:spacing w:val="-2"/>
        </w:rPr>
        <w:t xml:space="preserve"> </w:t>
      </w:r>
      <w:r w:rsidRPr="00EB5BE3">
        <w:rPr>
          <w:rFonts w:ascii="Bookman Old Style" w:hAnsi="Bookman Old Style"/>
        </w:rPr>
        <w:t>relevant</w:t>
      </w:r>
      <w:r w:rsidRPr="00EB5BE3">
        <w:rPr>
          <w:rFonts w:ascii="Bookman Old Style" w:hAnsi="Bookman Old Style"/>
          <w:spacing w:val="4"/>
        </w:rPr>
        <w:t xml:space="preserve"> </w:t>
      </w:r>
      <w:r w:rsidRPr="00EB5BE3">
        <w:rPr>
          <w:rFonts w:ascii="Bookman Old Style" w:hAnsi="Bookman Old Style"/>
        </w:rPr>
        <w:t>examples</w:t>
      </w:r>
      <w:r w:rsidRPr="00EB5BE3">
        <w:rPr>
          <w:rFonts w:ascii="Bookman Old Style" w:hAnsi="Bookman Old Style"/>
          <w:spacing w:val="2"/>
        </w:rPr>
        <w:t xml:space="preserve"> </w:t>
      </w:r>
      <w:r w:rsidRPr="00EB5BE3">
        <w:rPr>
          <w:rFonts w:ascii="Bookman Old Style" w:hAnsi="Bookman Old Style"/>
        </w:rPr>
        <w:t>in</w:t>
      </w:r>
      <w:r w:rsidRPr="00EB5BE3">
        <w:rPr>
          <w:rFonts w:ascii="Bookman Old Style" w:hAnsi="Bookman Old Style"/>
          <w:spacing w:val="-3"/>
        </w:rPr>
        <w:t xml:space="preserve"> </w:t>
      </w:r>
      <w:r w:rsidRPr="00EB5BE3">
        <w:rPr>
          <w:rFonts w:ascii="Bookman Old Style" w:hAnsi="Bookman Old Style"/>
        </w:rPr>
        <w:t>Kenya</w:t>
      </w:r>
      <w:r w:rsidRPr="00EB5BE3">
        <w:rPr>
          <w:rFonts w:ascii="Bookman Old Style" w:hAnsi="Bookman Old Style"/>
          <w:spacing w:val="-2"/>
        </w:rPr>
        <w:t xml:space="preserve"> </w:t>
      </w:r>
      <w:r w:rsidRPr="00EB5BE3">
        <w:rPr>
          <w:rFonts w:ascii="Bookman Old Style" w:hAnsi="Bookman Old Style"/>
        </w:rPr>
        <w:t>discuss</w:t>
      </w:r>
      <w:r w:rsidRPr="00EB5BE3">
        <w:rPr>
          <w:rFonts w:ascii="Bookman Old Style" w:hAnsi="Bookman Old Style"/>
          <w:spacing w:val="-2"/>
        </w:rPr>
        <w:t xml:space="preserve"> </w:t>
      </w:r>
      <w:r w:rsidRPr="00EB5BE3">
        <w:rPr>
          <w:rFonts w:ascii="Bookman Old Style" w:hAnsi="Bookman Old Style"/>
        </w:rPr>
        <w:t>the</w:t>
      </w:r>
      <w:r w:rsidRPr="00EB5BE3">
        <w:rPr>
          <w:rFonts w:ascii="Bookman Old Style" w:hAnsi="Bookman Old Style"/>
          <w:spacing w:val="-1"/>
        </w:rPr>
        <w:t xml:space="preserve"> </w:t>
      </w:r>
      <w:r w:rsidRPr="00EB5BE3">
        <w:rPr>
          <w:rFonts w:ascii="Bookman Old Style" w:hAnsi="Bookman Old Style"/>
        </w:rPr>
        <w:t>above</w:t>
      </w:r>
      <w:r w:rsidRPr="00EB5BE3">
        <w:rPr>
          <w:rFonts w:ascii="Bookman Old Style" w:hAnsi="Bookman Old Style"/>
          <w:spacing w:val="2"/>
        </w:rPr>
        <w:t xml:space="preserve"> </w:t>
      </w:r>
      <w:r w:rsidRPr="00EB5BE3">
        <w:rPr>
          <w:rFonts w:ascii="Bookman Old Style" w:hAnsi="Bookman Old Style"/>
          <w:spacing w:val="-2"/>
        </w:rPr>
        <w:t>statement.</w:t>
      </w:r>
      <w:r w:rsidR="00B87526" w:rsidRPr="00EB5BE3">
        <w:rPr>
          <w:rFonts w:ascii="Bookman Old Style" w:hAnsi="Bookman Old Style"/>
          <w:spacing w:val="-2"/>
        </w:rPr>
        <w:t xml:space="preserve"> </w:t>
      </w:r>
      <w:r w:rsidRPr="00EB5BE3">
        <w:rPr>
          <w:rFonts w:ascii="Bookman Old Style" w:hAnsi="Bookman Old Style"/>
          <w:b/>
          <w:spacing w:val="-2"/>
        </w:rPr>
        <w:t>(10marks)</w:t>
      </w:r>
    </w:p>
    <w:p w:rsidR="00EB6D3C" w:rsidRPr="00EB5BE3" w:rsidRDefault="00EB6D3C">
      <w:pPr>
        <w:pStyle w:val="BodyText"/>
        <w:spacing w:before="5"/>
        <w:rPr>
          <w:rFonts w:ascii="Bookman Old Style" w:hAnsi="Bookman Old Style"/>
          <w:b/>
        </w:rPr>
      </w:pPr>
    </w:p>
    <w:p w:rsidR="00EB6D3C" w:rsidRPr="00EB5BE3" w:rsidRDefault="007A6BE7">
      <w:pPr>
        <w:pStyle w:val="BodyText"/>
        <w:tabs>
          <w:tab w:val="left" w:pos="8279"/>
        </w:tabs>
        <w:ind w:left="1080"/>
        <w:rPr>
          <w:rFonts w:ascii="Bookman Old Style" w:hAnsi="Bookman Old Style"/>
          <w:b/>
        </w:rPr>
      </w:pPr>
      <w:r w:rsidRPr="00EB5BE3">
        <w:rPr>
          <w:rFonts w:ascii="Bookman Old Style" w:hAnsi="Bookman Old Style"/>
        </w:rPr>
        <w:t>b)</w:t>
      </w:r>
      <w:r w:rsidRPr="00EB5BE3">
        <w:rPr>
          <w:rFonts w:ascii="Bookman Old Style" w:hAnsi="Bookman Old Style"/>
          <w:spacing w:val="76"/>
        </w:rPr>
        <w:t xml:space="preserve"> </w:t>
      </w:r>
      <w:r w:rsidRPr="00EB5BE3">
        <w:rPr>
          <w:rFonts w:ascii="Bookman Old Style" w:hAnsi="Bookman Old Style"/>
        </w:rPr>
        <w:t>Write</w:t>
      </w:r>
      <w:r w:rsidRPr="00EB5BE3">
        <w:rPr>
          <w:rFonts w:ascii="Bookman Old Style" w:hAnsi="Bookman Old Style"/>
          <w:spacing w:val="-3"/>
        </w:rPr>
        <w:t xml:space="preserve"> </w:t>
      </w:r>
      <w:r w:rsidRPr="00EB5BE3">
        <w:rPr>
          <w:rFonts w:ascii="Bookman Old Style" w:hAnsi="Bookman Old Style"/>
        </w:rPr>
        <w:t>shorts</w:t>
      </w:r>
      <w:r w:rsidRPr="00EB5BE3">
        <w:rPr>
          <w:rFonts w:ascii="Bookman Old Style" w:hAnsi="Bookman Old Style"/>
          <w:spacing w:val="2"/>
        </w:rPr>
        <w:t xml:space="preserve"> </w:t>
      </w:r>
      <w:r w:rsidRPr="00EB5BE3">
        <w:rPr>
          <w:rFonts w:ascii="Bookman Old Style" w:hAnsi="Bookman Old Style"/>
        </w:rPr>
        <w:t>on</w:t>
      </w:r>
      <w:r w:rsidRPr="00EB5BE3">
        <w:rPr>
          <w:rFonts w:ascii="Bookman Old Style" w:hAnsi="Bookman Old Style"/>
          <w:spacing w:val="2"/>
        </w:rPr>
        <w:t xml:space="preserve"> </w:t>
      </w:r>
      <w:proofErr w:type="spellStart"/>
      <w:r w:rsidRPr="00EB5BE3">
        <w:rPr>
          <w:rFonts w:ascii="Bookman Old Style" w:hAnsi="Bookman Old Style"/>
        </w:rPr>
        <w:t>Kelsen’s</w:t>
      </w:r>
      <w:proofErr w:type="spellEnd"/>
      <w:r w:rsidRPr="00EB5BE3">
        <w:rPr>
          <w:rFonts w:ascii="Bookman Old Style" w:hAnsi="Bookman Old Style"/>
          <w:spacing w:val="-1"/>
        </w:rPr>
        <w:t xml:space="preserve"> </w:t>
      </w:r>
      <w:r w:rsidRPr="00EB5BE3">
        <w:rPr>
          <w:rFonts w:ascii="Bookman Old Style" w:hAnsi="Bookman Old Style"/>
        </w:rPr>
        <w:t>pure</w:t>
      </w:r>
      <w:r w:rsidRPr="00EB5BE3">
        <w:rPr>
          <w:rFonts w:ascii="Bookman Old Style" w:hAnsi="Bookman Old Style"/>
          <w:spacing w:val="4"/>
        </w:rPr>
        <w:t xml:space="preserve"> </w:t>
      </w:r>
      <w:r w:rsidRPr="00EB5BE3">
        <w:rPr>
          <w:rFonts w:ascii="Bookman Old Style" w:hAnsi="Bookman Old Style"/>
        </w:rPr>
        <w:t>theory</w:t>
      </w:r>
      <w:r w:rsidRPr="00EB5BE3">
        <w:rPr>
          <w:rFonts w:ascii="Bookman Old Style" w:hAnsi="Bookman Old Style"/>
          <w:spacing w:val="3"/>
        </w:rPr>
        <w:t xml:space="preserve"> </w:t>
      </w:r>
      <w:r w:rsidRPr="00EB5BE3">
        <w:rPr>
          <w:rFonts w:ascii="Bookman Old Style" w:hAnsi="Bookman Old Style"/>
        </w:rPr>
        <w:t>of</w:t>
      </w:r>
      <w:r w:rsidRPr="00EB5BE3">
        <w:rPr>
          <w:rFonts w:ascii="Bookman Old Style" w:hAnsi="Bookman Old Style"/>
          <w:spacing w:val="2"/>
        </w:rPr>
        <w:t xml:space="preserve"> </w:t>
      </w:r>
      <w:r w:rsidRPr="00EB5BE3">
        <w:rPr>
          <w:rFonts w:ascii="Bookman Old Style" w:hAnsi="Bookman Old Style"/>
          <w:spacing w:val="-4"/>
        </w:rPr>
        <w:t>law.</w:t>
      </w:r>
      <w:r w:rsidRPr="00EB5BE3">
        <w:rPr>
          <w:rFonts w:ascii="Bookman Old Style" w:hAnsi="Bookman Old Style"/>
        </w:rPr>
        <w:tab/>
      </w:r>
      <w:r w:rsidR="001E1809">
        <w:rPr>
          <w:rFonts w:ascii="Bookman Old Style" w:hAnsi="Bookman Old Style"/>
        </w:rPr>
        <w:t xml:space="preserve">         </w:t>
      </w:r>
      <w:r w:rsidRPr="00EB5BE3">
        <w:rPr>
          <w:rFonts w:ascii="Bookman Old Style" w:hAnsi="Bookman Old Style"/>
          <w:b/>
          <w:spacing w:val="-2"/>
        </w:rPr>
        <w:t>(10marks)</w:t>
      </w:r>
    </w:p>
    <w:p w:rsidR="00EB6D3C" w:rsidRPr="00EB5BE3" w:rsidRDefault="00EB6D3C">
      <w:pPr>
        <w:pStyle w:val="BodyText"/>
        <w:spacing w:before="5"/>
        <w:rPr>
          <w:rFonts w:ascii="Bookman Old Style" w:hAnsi="Bookman Old Style"/>
          <w:b/>
        </w:rPr>
      </w:pPr>
    </w:p>
    <w:p w:rsidR="00EB6D3C" w:rsidRPr="00EB5BE3" w:rsidRDefault="007A6BE7">
      <w:pPr>
        <w:pStyle w:val="BodyText"/>
        <w:tabs>
          <w:tab w:val="left" w:pos="1079"/>
        </w:tabs>
        <w:ind w:left="360"/>
        <w:rPr>
          <w:rFonts w:ascii="Bookman Old Style" w:hAnsi="Bookman Old Style"/>
        </w:rPr>
      </w:pPr>
      <w:r w:rsidRPr="00EB5BE3">
        <w:rPr>
          <w:rFonts w:ascii="Bookman Old Style" w:hAnsi="Bookman Old Style"/>
          <w:spacing w:val="-5"/>
        </w:rPr>
        <w:t>Q4.</w:t>
      </w:r>
      <w:r w:rsidRPr="00EB5BE3">
        <w:rPr>
          <w:rFonts w:ascii="Bookman Old Style" w:hAnsi="Bookman Old Style"/>
        </w:rPr>
        <w:tab/>
        <w:t>a)</w:t>
      </w:r>
      <w:r w:rsidRPr="00EB5BE3">
        <w:rPr>
          <w:rFonts w:ascii="Bookman Old Style" w:hAnsi="Bookman Old Style"/>
          <w:spacing w:val="75"/>
        </w:rPr>
        <w:t xml:space="preserve"> </w:t>
      </w:r>
      <w:r w:rsidRPr="00EB5BE3">
        <w:rPr>
          <w:rFonts w:ascii="Bookman Old Style" w:hAnsi="Bookman Old Style"/>
        </w:rPr>
        <w:t>Critically analyze</w:t>
      </w:r>
      <w:r w:rsidRPr="00EB5BE3">
        <w:rPr>
          <w:rFonts w:ascii="Bookman Old Style" w:hAnsi="Bookman Old Style"/>
          <w:spacing w:val="2"/>
        </w:rPr>
        <w:t xml:space="preserve"> </w:t>
      </w:r>
      <w:r w:rsidRPr="00EB5BE3">
        <w:rPr>
          <w:rFonts w:ascii="Bookman Old Style" w:hAnsi="Bookman Old Style"/>
        </w:rPr>
        <w:t>the limitations</w:t>
      </w:r>
      <w:r w:rsidRPr="00EB5BE3">
        <w:rPr>
          <w:rFonts w:ascii="Bookman Old Style" w:hAnsi="Bookman Old Style"/>
          <w:spacing w:val="2"/>
        </w:rPr>
        <w:t xml:space="preserve"> </w:t>
      </w:r>
      <w:r w:rsidRPr="00EB5BE3">
        <w:rPr>
          <w:rFonts w:ascii="Bookman Old Style" w:hAnsi="Bookman Old Style"/>
        </w:rPr>
        <w:t>of Austin’s</w:t>
      </w:r>
      <w:r w:rsidRPr="00EB5BE3">
        <w:rPr>
          <w:rFonts w:ascii="Bookman Old Style" w:hAnsi="Bookman Old Style"/>
          <w:spacing w:val="-1"/>
        </w:rPr>
        <w:t xml:space="preserve"> </w:t>
      </w:r>
      <w:r w:rsidRPr="00EB5BE3">
        <w:rPr>
          <w:rFonts w:ascii="Bookman Old Style" w:hAnsi="Bookman Old Style"/>
        </w:rPr>
        <w:t>command</w:t>
      </w:r>
      <w:r w:rsidRPr="00EB5BE3">
        <w:rPr>
          <w:rFonts w:ascii="Bookman Old Style" w:hAnsi="Bookman Old Style"/>
          <w:spacing w:val="5"/>
        </w:rPr>
        <w:t xml:space="preserve"> </w:t>
      </w:r>
      <w:r w:rsidRPr="00EB5BE3">
        <w:rPr>
          <w:rFonts w:ascii="Bookman Old Style" w:hAnsi="Bookman Old Style"/>
        </w:rPr>
        <w:t>Theory</w:t>
      </w:r>
      <w:r w:rsidRPr="00EB5BE3">
        <w:rPr>
          <w:rFonts w:ascii="Bookman Old Style" w:hAnsi="Bookman Old Style"/>
          <w:spacing w:val="6"/>
        </w:rPr>
        <w:t xml:space="preserve"> </w:t>
      </w:r>
      <w:r w:rsidRPr="00EB5BE3">
        <w:rPr>
          <w:rFonts w:ascii="Bookman Old Style" w:hAnsi="Bookman Old Style"/>
        </w:rPr>
        <w:t>of</w:t>
      </w:r>
      <w:r w:rsidRPr="00EB5BE3">
        <w:rPr>
          <w:rFonts w:ascii="Bookman Old Style" w:hAnsi="Bookman Old Style"/>
          <w:spacing w:val="1"/>
        </w:rPr>
        <w:t xml:space="preserve"> </w:t>
      </w:r>
      <w:r w:rsidRPr="00EB5BE3">
        <w:rPr>
          <w:rFonts w:ascii="Bookman Old Style" w:hAnsi="Bookman Old Style"/>
          <w:spacing w:val="-5"/>
        </w:rPr>
        <w:t>law</w:t>
      </w:r>
    </w:p>
    <w:p w:rsidR="00EB6D3C" w:rsidRPr="00EB5BE3" w:rsidRDefault="001E1809">
      <w:pPr>
        <w:spacing w:before="3"/>
        <w:ind w:right="1385"/>
        <w:jc w:val="right"/>
        <w:rPr>
          <w:rFonts w:ascii="Bookman Old Style" w:hAnsi="Bookman Old Style"/>
          <w:b/>
          <w:sz w:val="24"/>
        </w:rPr>
      </w:pPr>
      <w:r>
        <w:rPr>
          <w:rFonts w:ascii="Bookman Old Style" w:hAnsi="Bookman Old Style"/>
          <w:b/>
          <w:spacing w:val="-2"/>
          <w:sz w:val="24"/>
        </w:rPr>
        <w:t xml:space="preserve">         </w:t>
      </w:r>
      <w:r w:rsidR="007A6BE7" w:rsidRPr="00EB5BE3">
        <w:rPr>
          <w:rFonts w:ascii="Bookman Old Style" w:hAnsi="Bookman Old Style"/>
          <w:b/>
          <w:spacing w:val="-2"/>
          <w:sz w:val="24"/>
        </w:rPr>
        <w:t>(10marks)</w:t>
      </w:r>
    </w:p>
    <w:p w:rsidR="00EB6D3C" w:rsidRPr="00EB5BE3" w:rsidRDefault="00EB6D3C">
      <w:pPr>
        <w:pStyle w:val="BodyText"/>
        <w:spacing w:before="4"/>
        <w:rPr>
          <w:rFonts w:ascii="Bookman Old Style" w:hAnsi="Bookman Old Style"/>
          <w:b/>
        </w:rPr>
      </w:pPr>
    </w:p>
    <w:p w:rsidR="00EB6D3C" w:rsidRPr="00EB5BE3" w:rsidRDefault="007A6BE7">
      <w:pPr>
        <w:pStyle w:val="ListParagraph"/>
        <w:numPr>
          <w:ilvl w:val="0"/>
          <w:numId w:val="1"/>
        </w:numPr>
        <w:tabs>
          <w:tab w:val="left" w:pos="1440"/>
          <w:tab w:val="left" w:pos="1507"/>
        </w:tabs>
        <w:spacing w:line="242" w:lineRule="auto"/>
        <w:ind w:right="1099" w:hanging="360"/>
        <w:rPr>
          <w:rFonts w:ascii="Bookman Old Style" w:hAnsi="Bookman Old Style"/>
          <w:b/>
          <w:sz w:val="24"/>
        </w:rPr>
      </w:pPr>
      <w:r w:rsidRPr="00EB5BE3">
        <w:rPr>
          <w:rFonts w:ascii="Bookman Old Style" w:hAnsi="Bookman Old Style"/>
          <w:sz w:val="24"/>
        </w:rPr>
        <w:t xml:space="preserve">Critically discuss </w:t>
      </w:r>
      <w:proofErr w:type="spellStart"/>
      <w:r w:rsidRPr="00EB5BE3">
        <w:rPr>
          <w:rFonts w:ascii="Bookman Old Style" w:hAnsi="Bookman Old Style"/>
          <w:sz w:val="24"/>
        </w:rPr>
        <w:t>Kelsen’s</w:t>
      </w:r>
      <w:proofErr w:type="spellEnd"/>
      <w:r w:rsidRPr="00EB5BE3">
        <w:rPr>
          <w:rFonts w:ascii="Bookman Old Style" w:hAnsi="Bookman Old Style"/>
          <w:sz w:val="24"/>
        </w:rPr>
        <w:t xml:space="preserve"> theory on the hierarchy of norms? To</w:t>
      </w:r>
      <w:r w:rsidRPr="00EB5BE3">
        <w:rPr>
          <w:rFonts w:ascii="Bookman Old Style" w:hAnsi="Bookman Old Style"/>
          <w:spacing w:val="-21"/>
          <w:sz w:val="24"/>
        </w:rPr>
        <w:t xml:space="preserve"> </w:t>
      </w:r>
      <w:r w:rsidRPr="00EB5BE3">
        <w:rPr>
          <w:rFonts w:ascii="Bookman Old Style" w:hAnsi="Bookman Old Style"/>
          <w:sz w:val="24"/>
        </w:rPr>
        <w:t>which basic questions does it</w:t>
      </w:r>
      <w:r w:rsidRPr="00EB5BE3">
        <w:rPr>
          <w:rFonts w:ascii="Bookman Old Style" w:hAnsi="Bookman Old Style"/>
          <w:spacing w:val="-3"/>
          <w:sz w:val="24"/>
        </w:rPr>
        <w:t xml:space="preserve"> </w:t>
      </w:r>
      <w:r w:rsidRPr="00EB5BE3">
        <w:rPr>
          <w:rFonts w:ascii="Bookman Old Style" w:hAnsi="Bookman Old Style"/>
          <w:sz w:val="24"/>
        </w:rPr>
        <w:t>give</w:t>
      </w:r>
      <w:r w:rsidRPr="00EB5BE3">
        <w:rPr>
          <w:rFonts w:ascii="Bookman Old Style" w:hAnsi="Bookman Old Style"/>
          <w:spacing w:val="-2"/>
          <w:sz w:val="24"/>
        </w:rPr>
        <w:t xml:space="preserve"> </w:t>
      </w:r>
      <w:r w:rsidRPr="00EB5BE3">
        <w:rPr>
          <w:rFonts w:ascii="Bookman Old Style" w:hAnsi="Bookman Old Style"/>
          <w:sz w:val="24"/>
        </w:rPr>
        <w:t>the</w:t>
      </w:r>
      <w:r w:rsidRPr="00EB5BE3">
        <w:rPr>
          <w:rFonts w:ascii="Bookman Old Style" w:hAnsi="Bookman Old Style"/>
          <w:spacing w:val="-1"/>
          <w:sz w:val="24"/>
        </w:rPr>
        <w:t xml:space="preserve"> </w:t>
      </w:r>
      <w:r w:rsidR="004935BB" w:rsidRPr="00EB5BE3">
        <w:rPr>
          <w:rFonts w:ascii="Bookman Old Style" w:hAnsi="Bookman Old Style"/>
          <w:sz w:val="24"/>
        </w:rPr>
        <w:t xml:space="preserve">answer?                </w:t>
      </w:r>
      <w:r w:rsidR="001E1809">
        <w:rPr>
          <w:rFonts w:ascii="Bookman Old Style" w:hAnsi="Bookman Old Style"/>
          <w:sz w:val="24"/>
        </w:rPr>
        <w:t xml:space="preserve">              </w:t>
      </w:r>
      <w:r w:rsidRPr="00EB5BE3">
        <w:rPr>
          <w:rFonts w:ascii="Bookman Old Style" w:hAnsi="Bookman Old Style"/>
          <w:b/>
          <w:sz w:val="24"/>
        </w:rPr>
        <w:t>(10marks)</w:t>
      </w:r>
    </w:p>
    <w:p w:rsidR="00EB6D3C" w:rsidRPr="00EB5BE3" w:rsidRDefault="00EB6D3C">
      <w:pPr>
        <w:pStyle w:val="BodyText"/>
        <w:spacing w:before="2"/>
        <w:rPr>
          <w:rFonts w:ascii="Bookman Old Style" w:hAnsi="Bookman Old Style"/>
          <w:b/>
        </w:rPr>
      </w:pPr>
    </w:p>
    <w:p w:rsidR="00EB6D3C" w:rsidRPr="00EB5BE3" w:rsidRDefault="007A6BE7">
      <w:pPr>
        <w:pStyle w:val="BodyText"/>
        <w:tabs>
          <w:tab w:val="left" w:pos="1079"/>
        </w:tabs>
        <w:spacing w:line="242" w:lineRule="auto"/>
        <w:ind w:left="1080" w:right="1487" w:hanging="720"/>
        <w:rPr>
          <w:rFonts w:ascii="Bookman Old Style" w:hAnsi="Bookman Old Style"/>
        </w:rPr>
      </w:pPr>
      <w:r w:rsidRPr="00EB5BE3">
        <w:rPr>
          <w:rFonts w:ascii="Bookman Old Style" w:hAnsi="Bookman Old Style"/>
          <w:spacing w:val="-4"/>
        </w:rPr>
        <w:t>Q5.</w:t>
      </w:r>
      <w:r w:rsidRPr="00EB5BE3">
        <w:rPr>
          <w:rFonts w:ascii="Bookman Old Style" w:hAnsi="Bookman Old Style"/>
        </w:rPr>
        <w:tab/>
        <w:t>In</w:t>
      </w:r>
      <w:r w:rsidRPr="00EB5BE3">
        <w:rPr>
          <w:rFonts w:ascii="Bookman Old Style" w:hAnsi="Bookman Old Style"/>
          <w:spacing w:val="-1"/>
        </w:rPr>
        <w:t xml:space="preserve"> </w:t>
      </w:r>
      <w:r w:rsidRPr="00EB5BE3">
        <w:rPr>
          <w:rFonts w:ascii="Bookman Old Style" w:hAnsi="Bookman Old Style"/>
        </w:rPr>
        <w:t>the</w:t>
      </w:r>
      <w:r w:rsidRPr="00EB5BE3">
        <w:rPr>
          <w:rFonts w:ascii="Bookman Old Style" w:hAnsi="Bookman Old Style"/>
          <w:spacing w:val="-1"/>
        </w:rPr>
        <w:t xml:space="preserve"> </w:t>
      </w:r>
      <w:r w:rsidRPr="00EB5BE3">
        <w:rPr>
          <w:rFonts w:ascii="Bookman Old Style" w:hAnsi="Bookman Old Style"/>
        </w:rPr>
        <w:t>Supreme Court ruling in</w:t>
      </w:r>
      <w:r w:rsidRPr="00EB5BE3">
        <w:rPr>
          <w:rFonts w:ascii="Bookman Old Style" w:hAnsi="Bookman Old Style"/>
          <w:spacing w:val="-3"/>
        </w:rPr>
        <w:t xml:space="preserve"> </w:t>
      </w:r>
      <w:r w:rsidRPr="00EB5BE3">
        <w:rPr>
          <w:rFonts w:ascii="Bookman Old Style" w:hAnsi="Bookman Old Style"/>
        </w:rPr>
        <w:t>Kenya</w:t>
      </w:r>
      <w:r w:rsidRPr="00EB5BE3">
        <w:rPr>
          <w:rFonts w:ascii="Bookman Old Style" w:hAnsi="Bookman Old Style"/>
          <w:spacing w:val="-2"/>
        </w:rPr>
        <w:t xml:space="preserve"> </w:t>
      </w:r>
      <w:r w:rsidRPr="00EB5BE3">
        <w:rPr>
          <w:rFonts w:ascii="Bookman Old Style" w:hAnsi="Bookman Old Style"/>
        </w:rPr>
        <w:t>2017, the</w:t>
      </w:r>
      <w:r w:rsidRPr="00EB5BE3">
        <w:rPr>
          <w:rFonts w:ascii="Bookman Old Style" w:hAnsi="Bookman Old Style"/>
          <w:spacing w:val="-1"/>
        </w:rPr>
        <w:t xml:space="preserve"> </w:t>
      </w:r>
      <w:r w:rsidRPr="00EB5BE3">
        <w:rPr>
          <w:rFonts w:ascii="Bookman Old Style" w:hAnsi="Bookman Old Style"/>
        </w:rPr>
        <w:t>court nullified</w:t>
      </w:r>
      <w:r w:rsidRPr="00EB5BE3">
        <w:rPr>
          <w:rFonts w:ascii="Bookman Old Style" w:hAnsi="Bookman Old Style"/>
          <w:spacing w:val="-1"/>
        </w:rPr>
        <w:t xml:space="preserve"> </w:t>
      </w:r>
      <w:r w:rsidRPr="00EB5BE3">
        <w:rPr>
          <w:rFonts w:ascii="Bookman Old Style" w:hAnsi="Bookman Old Style"/>
        </w:rPr>
        <w:t>the</w:t>
      </w:r>
      <w:r w:rsidRPr="00EB5BE3">
        <w:rPr>
          <w:rFonts w:ascii="Bookman Old Style" w:hAnsi="Bookman Old Style"/>
          <w:spacing w:val="-1"/>
        </w:rPr>
        <w:t xml:space="preserve"> </w:t>
      </w:r>
      <w:r w:rsidRPr="00EB5BE3">
        <w:rPr>
          <w:rFonts w:ascii="Bookman Old Style" w:hAnsi="Bookman Old Style"/>
        </w:rPr>
        <w:t>presidential electio</w:t>
      </w:r>
      <w:r w:rsidR="004935BB" w:rsidRPr="00EB5BE3">
        <w:rPr>
          <w:rFonts w:ascii="Bookman Old Style" w:hAnsi="Bookman Old Style"/>
        </w:rPr>
        <w:t>n. In a bench of six, two judges dissented</w:t>
      </w:r>
      <w:r w:rsidRPr="00EB5BE3">
        <w:rPr>
          <w:rFonts w:ascii="Bookman Old Style" w:hAnsi="Bookman Old Style"/>
        </w:rPr>
        <w:t>.</w:t>
      </w:r>
    </w:p>
    <w:p w:rsidR="00EB6D3C" w:rsidRPr="00EB5BE3" w:rsidRDefault="007A6BE7">
      <w:pPr>
        <w:pStyle w:val="ListParagraph"/>
        <w:numPr>
          <w:ilvl w:val="1"/>
          <w:numId w:val="1"/>
        </w:numPr>
        <w:tabs>
          <w:tab w:val="left" w:pos="1800"/>
          <w:tab w:val="left" w:pos="8279"/>
        </w:tabs>
        <w:spacing w:line="242" w:lineRule="auto"/>
        <w:ind w:right="1083"/>
        <w:rPr>
          <w:rFonts w:ascii="Bookman Old Style" w:hAnsi="Bookman Old Style"/>
          <w:b/>
          <w:sz w:val="24"/>
        </w:rPr>
      </w:pPr>
      <w:r w:rsidRPr="00EB5BE3">
        <w:rPr>
          <w:rFonts w:ascii="Bookman Old Style" w:hAnsi="Bookman Old Style"/>
          <w:sz w:val="24"/>
        </w:rPr>
        <w:t>In</w:t>
      </w:r>
      <w:r w:rsidRPr="00EB5BE3">
        <w:rPr>
          <w:rFonts w:ascii="Bookman Old Style" w:hAnsi="Bookman Old Style"/>
          <w:spacing w:val="-1"/>
          <w:sz w:val="24"/>
        </w:rPr>
        <w:t xml:space="preserve"> </w:t>
      </w:r>
      <w:r w:rsidRPr="00EB5BE3">
        <w:rPr>
          <w:rFonts w:ascii="Bookman Old Style" w:hAnsi="Bookman Old Style"/>
          <w:sz w:val="24"/>
        </w:rPr>
        <w:t>light</w:t>
      </w:r>
      <w:r w:rsidRPr="00EB5BE3">
        <w:rPr>
          <w:rFonts w:ascii="Bookman Old Style" w:hAnsi="Bookman Old Style"/>
          <w:spacing w:val="-1"/>
          <w:sz w:val="24"/>
        </w:rPr>
        <w:t xml:space="preserve"> </w:t>
      </w:r>
      <w:r w:rsidRPr="00EB5BE3">
        <w:rPr>
          <w:rFonts w:ascii="Bookman Old Style" w:hAnsi="Bookman Old Style"/>
          <w:sz w:val="24"/>
        </w:rPr>
        <w:t>of</w:t>
      </w:r>
      <w:r w:rsidRPr="00EB5BE3">
        <w:rPr>
          <w:rFonts w:ascii="Bookman Old Style" w:hAnsi="Bookman Old Style"/>
          <w:spacing w:val="-1"/>
          <w:sz w:val="24"/>
        </w:rPr>
        <w:t xml:space="preserve"> </w:t>
      </w:r>
      <w:r w:rsidRPr="00EB5BE3">
        <w:rPr>
          <w:rFonts w:ascii="Bookman Old Style" w:hAnsi="Bookman Old Style"/>
          <w:sz w:val="24"/>
        </w:rPr>
        <w:t>the</w:t>
      </w:r>
      <w:r w:rsidRPr="00EB5BE3">
        <w:rPr>
          <w:rFonts w:ascii="Bookman Old Style" w:hAnsi="Bookman Old Style"/>
          <w:spacing w:val="-1"/>
          <w:sz w:val="24"/>
        </w:rPr>
        <w:t xml:space="preserve"> </w:t>
      </w:r>
      <w:r w:rsidRPr="00EB5BE3">
        <w:rPr>
          <w:rFonts w:ascii="Bookman Old Style" w:hAnsi="Bookman Old Style"/>
          <w:sz w:val="24"/>
        </w:rPr>
        <w:t>above statement, discuss</w:t>
      </w:r>
      <w:r w:rsidRPr="00EB5BE3">
        <w:rPr>
          <w:rFonts w:ascii="Bookman Old Style" w:hAnsi="Bookman Old Style"/>
          <w:spacing w:val="-2"/>
          <w:sz w:val="24"/>
        </w:rPr>
        <w:t xml:space="preserve"> </w:t>
      </w:r>
      <w:r w:rsidRPr="00EB5BE3">
        <w:rPr>
          <w:rFonts w:ascii="Bookman Old Style" w:hAnsi="Bookman Old Style"/>
          <w:sz w:val="24"/>
        </w:rPr>
        <w:t>the</w:t>
      </w:r>
      <w:r w:rsidRPr="00EB5BE3">
        <w:rPr>
          <w:rFonts w:ascii="Bookman Old Style" w:hAnsi="Bookman Old Style"/>
          <w:spacing w:val="-1"/>
          <w:sz w:val="24"/>
        </w:rPr>
        <w:t xml:space="preserve"> </w:t>
      </w:r>
      <w:r w:rsidRPr="00EB5BE3">
        <w:rPr>
          <w:rFonts w:ascii="Bookman Old Style" w:hAnsi="Bookman Old Style"/>
          <w:sz w:val="24"/>
        </w:rPr>
        <w:t>school</w:t>
      </w:r>
      <w:r w:rsidRPr="00EB5BE3">
        <w:rPr>
          <w:rFonts w:ascii="Bookman Old Style" w:hAnsi="Bookman Old Style"/>
          <w:spacing w:val="-1"/>
          <w:sz w:val="24"/>
        </w:rPr>
        <w:t xml:space="preserve"> </w:t>
      </w:r>
      <w:r w:rsidRPr="00EB5BE3">
        <w:rPr>
          <w:rFonts w:ascii="Bookman Old Style" w:hAnsi="Bookman Old Style"/>
          <w:sz w:val="24"/>
        </w:rPr>
        <w:t>of</w:t>
      </w:r>
      <w:r w:rsidRPr="00EB5BE3">
        <w:rPr>
          <w:rFonts w:ascii="Bookman Old Style" w:hAnsi="Bookman Old Style"/>
          <w:spacing w:val="-1"/>
          <w:sz w:val="24"/>
        </w:rPr>
        <w:t xml:space="preserve"> </w:t>
      </w:r>
      <w:r w:rsidRPr="00EB5BE3">
        <w:rPr>
          <w:rFonts w:ascii="Bookman Old Style" w:hAnsi="Bookman Old Style"/>
          <w:sz w:val="24"/>
        </w:rPr>
        <w:t>thought employed by the judges who upheld the petition and nullified</w:t>
      </w:r>
      <w:r w:rsidR="004935BB" w:rsidRPr="00EB5BE3">
        <w:rPr>
          <w:rFonts w:ascii="Bookman Old Style" w:hAnsi="Bookman Old Style"/>
          <w:sz w:val="24"/>
        </w:rPr>
        <w:t xml:space="preserve"> it</w:t>
      </w:r>
      <w:r w:rsidRPr="00EB5BE3">
        <w:rPr>
          <w:rFonts w:ascii="Bookman Old Style" w:hAnsi="Bookman Old Style"/>
          <w:sz w:val="24"/>
        </w:rPr>
        <w:t>.</w:t>
      </w:r>
      <w:r w:rsidRPr="00EB5BE3">
        <w:rPr>
          <w:rFonts w:ascii="Bookman Old Style" w:hAnsi="Bookman Old Style"/>
          <w:sz w:val="24"/>
        </w:rPr>
        <w:tab/>
      </w:r>
      <w:r w:rsidR="00EB5BE3" w:rsidRPr="00EB5BE3">
        <w:rPr>
          <w:rFonts w:ascii="Bookman Old Style" w:hAnsi="Bookman Old Style"/>
          <w:b/>
          <w:spacing w:val="-2"/>
          <w:sz w:val="24"/>
        </w:rPr>
        <w:t>(10</w:t>
      </w:r>
      <w:r w:rsidRPr="00EB5BE3">
        <w:rPr>
          <w:rFonts w:ascii="Bookman Old Style" w:hAnsi="Bookman Old Style"/>
          <w:b/>
          <w:spacing w:val="-2"/>
          <w:sz w:val="24"/>
        </w:rPr>
        <w:t>marks)</w:t>
      </w:r>
    </w:p>
    <w:p w:rsidR="00EB6D3C" w:rsidRPr="00EB5BE3" w:rsidRDefault="00EB6D3C" w:rsidP="00EB5BE3">
      <w:pPr>
        <w:tabs>
          <w:tab w:val="left" w:pos="1800"/>
          <w:tab w:val="left" w:pos="8279"/>
        </w:tabs>
        <w:spacing w:line="242" w:lineRule="auto"/>
        <w:rPr>
          <w:rFonts w:ascii="Bookman Old Style" w:hAnsi="Bookman Old Style"/>
          <w:b/>
          <w:sz w:val="24"/>
        </w:rPr>
      </w:pPr>
    </w:p>
    <w:p w:rsidR="00EB6D3C" w:rsidRPr="00EB5BE3" w:rsidRDefault="00EB6D3C">
      <w:pPr>
        <w:pStyle w:val="BodyText"/>
        <w:spacing w:before="1"/>
        <w:rPr>
          <w:rFonts w:ascii="Bookman Old Style" w:hAnsi="Bookman Old Style"/>
          <w:b/>
        </w:rPr>
      </w:pPr>
    </w:p>
    <w:p w:rsidR="00EB5BE3" w:rsidRPr="00EB5BE3" w:rsidRDefault="00EB5BE3" w:rsidP="00EB5BE3">
      <w:pPr>
        <w:pStyle w:val="ListParagraph"/>
        <w:numPr>
          <w:ilvl w:val="1"/>
          <w:numId w:val="1"/>
        </w:numPr>
        <w:tabs>
          <w:tab w:val="left" w:pos="1800"/>
          <w:tab w:val="left" w:pos="8279"/>
        </w:tabs>
        <w:spacing w:before="1" w:line="242" w:lineRule="auto"/>
        <w:rPr>
          <w:rFonts w:ascii="Bookman Old Style" w:hAnsi="Bookman Old Style"/>
          <w:b/>
          <w:sz w:val="24"/>
        </w:rPr>
      </w:pPr>
      <w:r w:rsidRPr="00EB5BE3">
        <w:rPr>
          <w:rFonts w:ascii="Bookman Old Style" w:hAnsi="Bookman Old Style"/>
          <w:sz w:val="24"/>
        </w:rPr>
        <w:t>Considering</w:t>
      </w:r>
      <w:r w:rsidR="007A6BE7" w:rsidRPr="00EB5BE3">
        <w:rPr>
          <w:rFonts w:ascii="Bookman Old Style" w:hAnsi="Bookman Old Style"/>
          <w:sz w:val="24"/>
        </w:rPr>
        <w:t xml:space="preserve"> Hans-</w:t>
      </w:r>
      <w:proofErr w:type="spellStart"/>
      <w:r w:rsidR="007A6BE7" w:rsidRPr="00EB5BE3">
        <w:rPr>
          <w:rFonts w:ascii="Bookman Old Style" w:hAnsi="Bookman Old Style"/>
          <w:sz w:val="24"/>
        </w:rPr>
        <w:t>Kelsen</w:t>
      </w:r>
      <w:proofErr w:type="spellEnd"/>
      <w:r w:rsidR="007A6BE7" w:rsidRPr="00EB5BE3">
        <w:rPr>
          <w:rFonts w:ascii="Bookman Old Style" w:hAnsi="Bookman Old Style"/>
          <w:sz w:val="24"/>
        </w:rPr>
        <w:t xml:space="preserve"> theory</w:t>
      </w:r>
      <w:r w:rsidRPr="00EB5BE3">
        <w:rPr>
          <w:rFonts w:ascii="Bookman Old Style" w:hAnsi="Bookman Old Style"/>
          <w:sz w:val="24"/>
        </w:rPr>
        <w:t>,</w:t>
      </w:r>
      <w:r w:rsidR="007A6BE7" w:rsidRPr="00EB5BE3">
        <w:rPr>
          <w:rFonts w:ascii="Bookman Old Style" w:hAnsi="Bookman Old Style"/>
          <w:sz w:val="24"/>
        </w:rPr>
        <w:t xml:space="preserve"> discuss its place i</w:t>
      </w:r>
      <w:r w:rsidR="004935BB" w:rsidRPr="00EB5BE3">
        <w:rPr>
          <w:rFonts w:ascii="Bookman Old Style" w:hAnsi="Bookman Old Style"/>
          <w:sz w:val="24"/>
        </w:rPr>
        <w:t>n the said judgment having regard to the</w:t>
      </w:r>
      <w:r w:rsidR="007A6BE7" w:rsidRPr="00EB5BE3">
        <w:rPr>
          <w:rFonts w:ascii="Bookman Old Style" w:hAnsi="Bookman Old Style"/>
          <w:sz w:val="24"/>
        </w:rPr>
        <w:t xml:space="preserve"> existenc</w:t>
      </w:r>
      <w:r w:rsidRPr="00EB5BE3">
        <w:rPr>
          <w:rFonts w:ascii="Bookman Old Style" w:hAnsi="Bookman Old Style"/>
          <w:sz w:val="24"/>
        </w:rPr>
        <w:t>e of s 83 of the Elections Act.</w:t>
      </w:r>
    </w:p>
    <w:p w:rsidR="00EB5BE3" w:rsidRPr="00EB5BE3" w:rsidRDefault="00EB5BE3" w:rsidP="00EB5BE3">
      <w:pPr>
        <w:tabs>
          <w:tab w:val="left" w:pos="1800"/>
          <w:tab w:val="left" w:pos="8279"/>
        </w:tabs>
        <w:spacing w:before="1" w:line="242" w:lineRule="auto"/>
        <w:ind w:left="1440"/>
        <w:rPr>
          <w:rFonts w:ascii="Bookman Old Style" w:hAnsi="Bookman Old Style"/>
          <w:b/>
          <w:sz w:val="24"/>
        </w:rPr>
      </w:pPr>
      <w:r w:rsidRPr="00EB5BE3">
        <w:rPr>
          <w:rFonts w:ascii="Bookman Old Style" w:hAnsi="Bookman Old Style"/>
          <w:b/>
          <w:sz w:val="24"/>
        </w:rPr>
        <w:t xml:space="preserve">                                                               </w:t>
      </w:r>
      <w:r w:rsidR="001E1809">
        <w:rPr>
          <w:rFonts w:ascii="Bookman Old Style" w:hAnsi="Bookman Old Style"/>
          <w:b/>
          <w:sz w:val="24"/>
        </w:rPr>
        <w:t xml:space="preserve">                        </w:t>
      </w:r>
      <w:r w:rsidRPr="00EB5BE3">
        <w:rPr>
          <w:rFonts w:ascii="Bookman Old Style" w:hAnsi="Bookman Old Style"/>
          <w:b/>
          <w:sz w:val="24"/>
        </w:rPr>
        <w:t>(10</w:t>
      </w:r>
      <w:r w:rsidR="001E1809">
        <w:rPr>
          <w:rFonts w:ascii="Bookman Old Style" w:hAnsi="Bookman Old Style"/>
          <w:b/>
          <w:sz w:val="24"/>
        </w:rPr>
        <w:t xml:space="preserve"> marks)</w:t>
      </w:r>
      <w:bookmarkStart w:id="0" w:name="_GoBack"/>
      <w:bookmarkEnd w:id="0"/>
    </w:p>
    <w:sectPr w:rsidR="00EB5BE3" w:rsidRPr="00EB5BE3" w:rsidSect="008C5869">
      <w:footerReference w:type="default" r:id="rId8"/>
      <w:pgSz w:w="12240" w:h="15840"/>
      <w:pgMar w:top="0" w:right="360" w:bottom="1720" w:left="1080" w:header="0" w:footer="153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F1BDB" w:rsidRDefault="001F1BDB">
      <w:r>
        <w:separator/>
      </w:r>
    </w:p>
  </w:endnote>
  <w:endnote w:type="continuationSeparator" w:id="0">
    <w:p w:rsidR="001F1BDB" w:rsidRDefault="001F1B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</w:rPr>
      <w:id w:val="618496705"/>
      <w:docPartObj>
        <w:docPartGallery w:val="Page Numbers (Bottom of Page)"/>
        <w:docPartUnique/>
      </w:docPartObj>
    </w:sdtPr>
    <w:sdtContent>
      <w:sdt>
        <w:sdtPr>
          <w:rPr>
            <w:i/>
          </w:rPr>
          <w:id w:val="1728636285"/>
          <w:docPartObj>
            <w:docPartGallery w:val="Page Numbers (Top of Page)"/>
            <w:docPartUnique/>
          </w:docPartObj>
        </w:sdtPr>
        <w:sdtContent>
          <w:p w:rsidR="008C5869" w:rsidRPr="008C5869" w:rsidRDefault="008C5869">
            <w:pPr>
              <w:pStyle w:val="Footer"/>
              <w:jc w:val="center"/>
              <w:rPr>
                <w:i/>
              </w:rPr>
            </w:pPr>
            <w:r w:rsidRPr="008C5869">
              <w:rPr>
                <w:i/>
              </w:rPr>
              <w:t xml:space="preserve">Page </w:t>
            </w:r>
            <w:r w:rsidRPr="008C5869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8C5869">
              <w:rPr>
                <w:b/>
                <w:bCs/>
                <w:i/>
              </w:rPr>
              <w:instrText xml:space="preserve"> PAGE </w:instrText>
            </w:r>
            <w:r w:rsidRPr="008C5869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1E1809">
              <w:rPr>
                <w:b/>
                <w:bCs/>
                <w:i/>
                <w:noProof/>
              </w:rPr>
              <w:t>1</w:t>
            </w:r>
            <w:r w:rsidRPr="008C5869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8C5869">
              <w:rPr>
                <w:i/>
              </w:rPr>
              <w:t xml:space="preserve"> of </w:t>
            </w:r>
            <w:r w:rsidRPr="008C5869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8C5869">
              <w:rPr>
                <w:b/>
                <w:bCs/>
                <w:i/>
              </w:rPr>
              <w:instrText xml:space="preserve"> NUMPAGES  </w:instrText>
            </w:r>
            <w:r w:rsidRPr="008C5869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1E1809">
              <w:rPr>
                <w:b/>
                <w:bCs/>
                <w:i/>
                <w:noProof/>
              </w:rPr>
              <w:t>2</w:t>
            </w:r>
            <w:r w:rsidRPr="008C5869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:rsidR="00EB6D3C" w:rsidRDefault="00EB6D3C">
    <w:pPr>
      <w:pStyle w:val="BodyText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F1BDB" w:rsidRDefault="001F1BDB">
      <w:r>
        <w:separator/>
      </w:r>
    </w:p>
  </w:footnote>
  <w:footnote w:type="continuationSeparator" w:id="0">
    <w:p w:rsidR="001F1BDB" w:rsidRDefault="001F1BD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397169"/>
    <w:multiLevelType w:val="hybridMultilevel"/>
    <w:tmpl w:val="1B6E8978"/>
    <w:lvl w:ilvl="0" w:tplc="2BFA5E96">
      <w:start w:val="2"/>
      <w:numFmt w:val="lowerLetter"/>
      <w:lvlText w:val="%1)"/>
      <w:lvlJc w:val="left"/>
      <w:pPr>
        <w:ind w:left="1440" w:hanging="428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FF3E73D6">
      <w:start w:val="1"/>
      <w:numFmt w:val="lowerLetter"/>
      <w:lvlText w:val="%2)"/>
      <w:lvlJc w:val="left"/>
      <w:pPr>
        <w:ind w:left="1800" w:hanging="360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4E80FEA8">
      <w:numFmt w:val="bullet"/>
      <w:lvlText w:val="•"/>
      <w:lvlJc w:val="left"/>
      <w:pPr>
        <w:ind w:left="2800" w:hanging="360"/>
      </w:pPr>
      <w:rPr>
        <w:rFonts w:hint="default"/>
        <w:lang w:val="en-US" w:eastAsia="en-US" w:bidi="ar-SA"/>
      </w:rPr>
    </w:lvl>
    <w:lvl w:ilvl="3" w:tplc="2968C0C4">
      <w:numFmt w:val="bullet"/>
      <w:lvlText w:val="•"/>
      <w:lvlJc w:val="left"/>
      <w:pPr>
        <w:ind w:left="3800" w:hanging="360"/>
      </w:pPr>
      <w:rPr>
        <w:rFonts w:hint="default"/>
        <w:lang w:val="en-US" w:eastAsia="en-US" w:bidi="ar-SA"/>
      </w:rPr>
    </w:lvl>
    <w:lvl w:ilvl="4" w:tplc="997A7D58">
      <w:numFmt w:val="bullet"/>
      <w:lvlText w:val="•"/>
      <w:lvlJc w:val="left"/>
      <w:pPr>
        <w:ind w:left="4800" w:hanging="360"/>
      </w:pPr>
      <w:rPr>
        <w:rFonts w:hint="default"/>
        <w:lang w:val="en-US" w:eastAsia="en-US" w:bidi="ar-SA"/>
      </w:rPr>
    </w:lvl>
    <w:lvl w:ilvl="5" w:tplc="21261C4A">
      <w:numFmt w:val="bullet"/>
      <w:lvlText w:val="•"/>
      <w:lvlJc w:val="left"/>
      <w:pPr>
        <w:ind w:left="5800" w:hanging="360"/>
      </w:pPr>
      <w:rPr>
        <w:rFonts w:hint="default"/>
        <w:lang w:val="en-US" w:eastAsia="en-US" w:bidi="ar-SA"/>
      </w:rPr>
    </w:lvl>
    <w:lvl w:ilvl="6" w:tplc="AD8A37F6">
      <w:numFmt w:val="bullet"/>
      <w:lvlText w:val="•"/>
      <w:lvlJc w:val="left"/>
      <w:pPr>
        <w:ind w:left="6800" w:hanging="360"/>
      </w:pPr>
      <w:rPr>
        <w:rFonts w:hint="default"/>
        <w:lang w:val="en-US" w:eastAsia="en-US" w:bidi="ar-SA"/>
      </w:rPr>
    </w:lvl>
    <w:lvl w:ilvl="7" w:tplc="317E17DA">
      <w:numFmt w:val="bullet"/>
      <w:lvlText w:val="•"/>
      <w:lvlJc w:val="left"/>
      <w:pPr>
        <w:ind w:left="7800" w:hanging="360"/>
      </w:pPr>
      <w:rPr>
        <w:rFonts w:hint="default"/>
        <w:lang w:val="en-US" w:eastAsia="en-US" w:bidi="ar-SA"/>
      </w:rPr>
    </w:lvl>
    <w:lvl w:ilvl="8" w:tplc="857C704E">
      <w:numFmt w:val="bullet"/>
      <w:lvlText w:val="•"/>
      <w:lvlJc w:val="left"/>
      <w:pPr>
        <w:ind w:left="8800" w:hanging="360"/>
      </w:pPr>
      <w:rPr>
        <w:rFonts w:hint="default"/>
        <w:lang w:val="en-US" w:eastAsia="en-US" w:bidi="ar-SA"/>
      </w:rPr>
    </w:lvl>
  </w:abstractNum>
  <w:abstractNum w:abstractNumId="1" w15:restartNumberingAfterBreak="0">
    <w:nsid w:val="3B5870AB"/>
    <w:multiLevelType w:val="hybridMultilevel"/>
    <w:tmpl w:val="BD365AA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5D4449A9"/>
    <w:multiLevelType w:val="hybridMultilevel"/>
    <w:tmpl w:val="212258A8"/>
    <w:lvl w:ilvl="0" w:tplc="797E3310">
      <w:start w:val="1"/>
      <w:numFmt w:val="lowerRoman"/>
      <w:lvlText w:val="%1)"/>
      <w:lvlJc w:val="left"/>
      <w:pPr>
        <w:ind w:left="3240" w:hanging="720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559E1598">
      <w:numFmt w:val="bullet"/>
      <w:lvlText w:val="•"/>
      <w:lvlJc w:val="left"/>
      <w:pPr>
        <w:ind w:left="3996" w:hanging="720"/>
      </w:pPr>
      <w:rPr>
        <w:rFonts w:hint="default"/>
        <w:lang w:val="en-US" w:eastAsia="en-US" w:bidi="ar-SA"/>
      </w:rPr>
    </w:lvl>
    <w:lvl w:ilvl="2" w:tplc="E780A6B0">
      <w:numFmt w:val="bullet"/>
      <w:lvlText w:val="•"/>
      <w:lvlJc w:val="left"/>
      <w:pPr>
        <w:ind w:left="4752" w:hanging="720"/>
      </w:pPr>
      <w:rPr>
        <w:rFonts w:hint="default"/>
        <w:lang w:val="en-US" w:eastAsia="en-US" w:bidi="ar-SA"/>
      </w:rPr>
    </w:lvl>
    <w:lvl w:ilvl="3" w:tplc="279A825A">
      <w:numFmt w:val="bullet"/>
      <w:lvlText w:val="•"/>
      <w:lvlJc w:val="left"/>
      <w:pPr>
        <w:ind w:left="5508" w:hanging="720"/>
      </w:pPr>
      <w:rPr>
        <w:rFonts w:hint="default"/>
        <w:lang w:val="en-US" w:eastAsia="en-US" w:bidi="ar-SA"/>
      </w:rPr>
    </w:lvl>
    <w:lvl w:ilvl="4" w:tplc="457AE590">
      <w:numFmt w:val="bullet"/>
      <w:lvlText w:val="•"/>
      <w:lvlJc w:val="left"/>
      <w:pPr>
        <w:ind w:left="6264" w:hanging="720"/>
      </w:pPr>
      <w:rPr>
        <w:rFonts w:hint="default"/>
        <w:lang w:val="en-US" w:eastAsia="en-US" w:bidi="ar-SA"/>
      </w:rPr>
    </w:lvl>
    <w:lvl w:ilvl="5" w:tplc="40A0B1EE">
      <w:numFmt w:val="bullet"/>
      <w:lvlText w:val="•"/>
      <w:lvlJc w:val="left"/>
      <w:pPr>
        <w:ind w:left="7020" w:hanging="720"/>
      </w:pPr>
      <w:rPr>
        <w:rFonts w:hint="default"/>
        <w:lang w:val="en-US" w:eastAsia="en-US" w:bidi="ar-SA"/>
      </w:rPr>
    </w:lvl>
    <w:lvl w:ilvl="6" w:tplc="90B8668E">
      <w:numFmt w:val="bullet"/>
      <w:lvlText w:val="•"/>
      <w:lvlJc w:val="left"/>
      <w:pPr>
        <w:ind w:left="7776" w:hanging="720"/>
      </w:pPr>
      <w:rPr>
        <w:rFonts w:hint="default"/>
        <w:lang w:val="en-US" w:eastAsia="en-US" w:bidi="ar-SA"/>
      </w:rPr>
    </w:lvl>
    <w:lvl w:ilvl="7" w:tplc="AB18307A">
      <w:numFmt w:val="bullet"/>
      <w:lvlText w:val="•"/>
      <w:lvlJc w:val="left"/>
      <w:pPr>
        <w:ind w:left="8532" w:hanging="720"/>
      </w:pPr>
      <w:rPr>
        <w:rFonts w:hint="default"/>
        <w:lang w:val="en-US" w:eastAsia="en-US" w:bidi="ar-SA"/>
      </w:rPr>
    </w:lvl>
    <w:lvl w:ilvl="8" w:tplc="009E1DEA">
      <w:numFmt w:val="bullet"/>
      <w:lvlText w:val="•"/>
      <w:lvlJc w:val="left"/>
      <w:pPr>
        <w:ind w:left="9288" w:hanging="720"/>
      </w:pPr>
      <w:rPr>
        <w:rFonts w:hint="default"/>
        <w:lang w:val="en-US" w:eastAsia="en-US" w:bidi="ar-SA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6D3C"/>
    <w:rsid w:val="001E1809"/>
    <w:rsid w:val="001E7E98"/>
    <w:rsid w:val="001F1BDB"/>
    <w:rsid w:val="004935BB"/>
    <w:rsid w:val="007729C5"/>
    <w:rsid w:val="007A6BE7"/>
    <w:rsid w:val="008C5869"/>
    <w:rsid w:val="0090193A"/>
    <w:rsid w:val="00B87526"/>
    <w:rsid w:val="00E642C5"/>
    <w:rsid w:val="00EB5BE3"/>
    <w:rsid w:val="00EB6D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FFBC15B"/>
  <w15:docId w15:val="{E3B77AC3-DB01-494A-9E1C-0581030119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 MT" w:eastAsia="Arial MT" w:hAnsi="Arial MT" w:cs="Arial M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34"/>
    <w:qFormat/>
    <w:pPr>
      <w:ind w:left="1800" w:right="1517" w:hanging="360"/>
    </w:p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7729C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729C5"/>
    <w:rPr>
      <w:rFonts w:ascii="Arial MT" w:eastAsia="Arial MT" w:hAnsi="Arial MT" w:cs="Arial MT"/>
    </w:rPr>
  </w:style>
  <w:style w:type="paragraph" w:styleId="Footer">
    <w:name w:val="footer"/>
    <w:basedOn w:val="Normal"/>
    <w:link w:val="FooterChar"/>
    <w:uiPriority w:val="99"/>
    <w:unhideWhenUsed/>
    <w:rsid w:val="007729C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729C5"/>
    <w:rPr>
      <w:rFonts w:ascii="Arial MT" w:eastAsia="Arial MT" w:hAnsi="Arial MT" w:cs="Arial M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447</Words>
  <Characters>2553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KISII UNIVERSITY</cp:lastModifiedBy>
  <cp:revision>5</cp:revision>
  <dcterms:created xsi:type="dcterms:W3CDTF">2025-08-05T04:48:00Z</dcterms:created>
  <dcterms:modified xsi:type="dcterms:W3CDTF">2025-08-14T06:42:00Z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2019-12-03T00:00:00Z</vt:filetime>
  </property>
  <property fmtid="{D5CDD505-2E9C-101B-9397-08002B2CF9AE}" pid="3" name="Producer">
    <vt:lpwstr>Developer Express Inc. DXperience (tm) v13.2.5</vt:lpwstr>
  </property>
  <property fmtid="{D5CDD505-2E9C-101B-9397-08002B2CF9AE}" pid="4" name="LastSaved">
    <vt:filetime>2019-12-03T00:00:00Z</vt:filetime>
  </property>
</Properties>
</file>