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597" w:rsidRDefault="000F3597" w:rsidP="000F3597">
      <w:pPr>
        <w:pStyle w:val="NoSpacing"/>
        <w:ind w:left="7920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CHEM 229</w:t>
      </w:r>
    </w:p>
    <w:p w:rsidR="000F3597" w:rsidRDefault="000F3597" w:rsidP="000F3597">
      <w:pPr>
        <w:pStyle w:val="NoSpacing"/>
        <w:ind w:left="720" w:firstLine="720"/>
        <w:rPr>
          <w:rFonts w:ascii="Times New Roman" w:hAnsi="Times New Roman"/>
          <w:b/>
          <w:sz w:val="54"/>
        </w:rPr>
      </w:pPr>
      <w:r>
        <w:rPr>
          <w:rFonts w:ascii="Times New Roman" w:hAnsi="Times New Roman"/>
          <w:b/>
          <w:sz w:val="54"/>
        </w:rPr>
        <w:t xml:space="preserve">KISII </w:t>
      </w:r>
      <w:r>
        <w:rPr>
          <w:noProof/>
        </w:rPr>
        <w:drawing>
          <wp:inline distT="0" distB="0" distL="0" distR="0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</w:rPr>
        <w:t>UNIVERSITY</w:t>
      </w:r>
    </w:p>
    <w:p w:rsidR="000F3597" w:rsidRDefault="000F3597" w:rsidP="000F3597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:rsidR="000F3597" w:rsidRDefault="000F3597" w:rsidP="000F3597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SECOND YEAR EXAMINATION FOR THE AWARD OF THE DEGREE OF </w:t>
      </w:r>
    </w:p>
    <w:p w:rsidR="000F3597" w:rsidRDefault="000F3597" w:rsidP="000F3597">
      <w:pPr>
        <w:pStyle w:val="NoSpacing"/>
        <w:ind w:left="1440" w:firstLine="720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BACHELOR IN ANALYTICAL CHEMISTRY </w:t>
      </w:r>
    </w:p>
    <w:p w:rsidR="000F3597" w:rsidRDefault="000F3597" w:rsidP="000F3597">
      <w:pPr>
        <w:pStyle w:val="NoSpacing"/>
        <w:ind w:left="2160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 2024/2025</w:t>
      </w:r>
    </w:p>
    <w:p w:rsidR="000F3597" w:rsidRDefault="000F3597" w:rsidP="000F3597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</w:rPr>
        <w:t xml:space="preserve">                                 </w:t>
      </w:r>
      <w:r>
        <w:rPr>
          <w:rFonts w:ascii="BookmanITC Lt BT" w:hAnsi="BookmanITC Lt BT"/>
          <w:b/>
          <w:sz w:val="24"/>
          <w:szCs w:val="24"/>
          <w:u w:val="single"/>
        </w:rPr>
        <w:t>[JANUARY – APRIL, 2025]</w:t>
      </w:r>
    </w:p>
    <w:p w:rsidR="000F3597" w:rsidRDefault="000F3597" w:rsidP="000F3597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</w:p>
    <w:p w:rsidR="000F3597" w:rsidRDefault="000F3597" w:rsidP="000F3597">
      <w:pPr>
        <w:pStyle w:val="NoSpacing"/>
        <w:ind w:left="720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CHEM 229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:  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BASIC ELECTROCHEMISTRY AND CHEMICAL KINETICS 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                           </w:t>
      </w:r>
    </w:p>
    <w:p w:rsidR="000F3597" w:rsidRDefault="000F3597" w:rsidP="000F3597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</w:p>
    <w:p w:rsidR="000F3597" w:rsidRDefault="000F3597" w:rsidP="000F3597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TIME:  2 HOURS</w:t>
      </w:r>
      <w:r>
        <w:rPr>
          <w:rFonts w:ascii="BookmanITC Lt BT" w:hAnsi="BookmanITC Lt BT"/>
          <w:b/>
          <w:sz w:val="24"/>
          <w:szCs w:val="24"/>
        </w:rPr>
        <w:tab/>
      </w:r>
    </w:p>
    <w:p w:rsidR="000F3597" w:rsidRDefault="000F3597" w:rsidP="000F3597">
      <w:pPr>
        <w:pStyle w:val="NoSpacing"/>
        <w:rPr>
          <w:rFonts w:ascii="BookmanITC Lt BT" w:hAnsi="BookmanITC Lt BT"/>
          <w:b/>
          <w:sz w:val="24"/>
          <w:szCs w:val="24"/>
        </w:rPr>
      </w:pPr>
    </w:p>
    <w:p w:rsidR="000F3597" w:rsidRDefault="000F3597" w:rsidP="000F3597">
      <w:pPr>
        <w:pStyle w:val="NoSpacing"/>
        <w:rPr>
          <w:rFonts w:ascii="BookmanITC Lt BT" w:hAnsi="BookmanITC Lt BT"/>
          <w:b/>
          <w:color w:val="C00000"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>THURS</w:t>
      </w:r>
      <w:r>
        <w:rPr>
          <w:rFonts w:ascii="BookmanITC Lt BT" w:hAnsi="BookmanITC Lt BT"/>
          <w:b/>
          <w:sz w:val="24"/>
          <w:szCs w:val="24"/>
        </w:rPr>
        <w:t xml:space="preserve">DAY, </w:t>
      </w:r>
      <w:r>
        <w:rPr>
          <w:rFonts w:ascii="BookmanITC Lt BT" w:hAnsi="BookmanITC Lt BT"/>
          <w:b/>
          <w:sz w:val="24"/>
          <w:szCs w:val="24"/>
        </w:rPr>
        <w:t>12:00 - 2</w:t>
      </w:r>
      <w:r>
        <w:rPr>
          <w:rFonts w:ascii="BookmanITC Lt BT" w:hAnsi="BookmanITC Lt BT"/>
          <w:b/>
          <w:sz w:val="24"/>
          <w:szCs w:val="24"/>
        </w:rPr>
        <w:t xml:space="preserve">:00 </w:t>
      </w:r>
      <w:r>
        <w:rPr>
          <w:rFonts w:ascii="BookmanITC Lt BT" w:hAnsi="BookmanITC Lt BT"/>
          <w:b/>
          <w:sz w:val="24"/>
          <w:szCs w:val="24"/>
        </w:rPr>
        <w:t>P.M.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 xml:space="preserve">DATE:  </w:t>
      </w:r>
      <w:r>
        <w:rPr>
          <w:rFonts w:ascii="BookmanITC Lt BT" w:hAnsi="BookmanITC Lt BT"/>
          <w:b/>
          <w:sz w:val="24"/>
          <w:szCs w:val="24"/>
        </w:rPr>
        <w:t>17</w:t>
      </w:r>
      <w:r>
        <w:rPr>
          <w:rFonts w:ascii="BookmanITC Lt BT" w:hAnsi="BookmanITC Lt BT"/>
          <w:b/>
          <w:sz w:val="24"/>
          <w:szCs w:val="24"/>
        </w:rPr>
        <w:t>/04/2025</w:t>
      </w:r>
    </w:p>
    <w:p w:rsidR="000F3597" w:rsidRDefault="000F3597" w:rsidP="000F3597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F9FBC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2.4pt;margin-top:6.1pt;width:472.0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IYohFtoAAAAHAQAADwAAAAAAAAAAAAAAAACBBAAAZHJzL2Rvd25y&#10;ZXYueG1sUEsFBgAAAAAEAAQA8wAAAIgFAAAAAA==&#10;" strokeweight="1.25pt"/>
            </w:pict>
          </mc:Fallback>
        </mc:AlternateContent>
      </w:r>
    </w:p>
    <w:p w:rsidR="000F3597" w:rsidRDefault="000F3597" w:rsidP="000F3597">
      <w:pPr>
        <w:pStyle w:val="NoSpacing"/>
        <w:rPr>
          <w:rFonts w:ascii="BookmanITC Lt BT" w:hAnsi="BookmanITC Lt BT"/>
          <w:b/>
          <w:i/>
          <w:sz w:val="24"/>
          <w:szCs w:val="24"/>
          <w:u w:val="single"/>
        </w:rPr>
      </w:pPr>
      <w:r>
        <w:rPr>
          <w:rFonts w:ascii="BookmanITC Lt BT" w:hAnsi="BookmanITC Lt BT"/>
          <w:b/>
          <w:i/>
          <w:sz w:val="24"/>
          <w:szCs w:val="24"/>
          <w:u w:val="single"/>
        </w:rPr>
        <w:t>INSTRUCTIONS:</w:t>
      </w:r>
    </w:p>
    <w:p w:rsidR="000F3597" w:rsidRDefault="000F3597" w:rsidP="000F3597">
      <w:pPr>
        <w:pStyle w:val="NoSpacing"/>
        <w:numPr>
          <w:ilvl w:val="0"/>
          <w:numId w:val="36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0F3597" w:rsidRDefault="000F3597" w:rsidP="000F3597">
      <w:pPr>
        <w:pStyle w:val="NoSpacing"/>
        <w:numPr>
          <w:ilvl w:val="0"/>
          <w:numId w:val="36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Answer question ONE in section A (Compulsory</w:t>
      </w:r>
      <w:r>
        <w:rPr>
          <w:rFonts w:ascii="BookmanITC Lt BT" w:hAnsi="BookmanITC Lt BT"/>
          <w:b/>
          <w:i/>
          <w:sz w:val="24"/>
          <w:szCs w:val="24"/>
        </w:rPr>
        <w:t xml:space="preserve">) and any other THREE </w:t>
      </w:r>
      <w:r>
        <w:rPr>
          <w:rFonts w:ascii="BookmanITC Lt BT" w:hAnsi="BookmanITC Lt BT"/>
          <w:b/>
          <w:i/>
          <w:sz w:val="24"/>
          <w:szCs w:val="24"/>
        </w:rPr>
        <w:t>questions from section B.</w:t>
      </w:r>
    </w:p>
    <w:p w:rsidR="000F3597" w:rsidRDefault="000F3597" w:rsidP="008679E2">
      <w:pPr>
        <w:pStyle w:val="Heading3"/>
        <w:jc w:val="both"/>
        <w:rPr>
          <w:rStyle w:val="Strong"/>
          <w:rFonts w:ascii="Times New Roman" w:hAnsi="Times New Roman" w:cs="Times New Roman"/>
          <w:bCs w:val="0"/>
          <w:color w:val="000000" w:themeColor="text1"/>
        </w:rPr>
      </w:pPr>
    </w:p>
    <w:p w:rsidR="001E6EC4" w:rsidRPr="000F3597" w:rsidRDefault="000F3597" w:rsidP="008679E2">
      <w:pPr>
        <w:pStyle w:val="Heading3"/>
        <w:jc w:val="both"/>
        <w:rPr>
          <w:rFonts w:ascii="Bookman Old Style" w:hAnsi="Bookman Old Style" w:cs="Times New Roman"/>
          <w:color w:val="000000" w:themeColor="text1"/>
          <w:u w:val="single"/>
        </w:rPr>
      </w:pPr>
      <w:r w:rsidRPr="000F3597">
        <w:rPr>
          <w:rStyle w:val="Strong"/>
          <w:rFonts w:ascii="Bookman Old Style" w:hAnsi="Bookman Old Style" w:cs="Times New Roman"/>
          <w:bCs w:val="0"/>
          <w:color w:val="000000" w:themeColor="text1"/>
          <w:u w:val="single"/>
        </w:rPr>
        <w:t>SECTION A: (40 MARKS)</w:t>
      </w:r>
      <w:bookmarkStart w:id="0" w:name="_GoBack"/>
      <w:bookmarkEnd w:id="0"/>
    </w:p>
    <w:p w:rsidR="001E6EC4" w:rsidRPr="000F3597" w:rsidRDefault="00CC33A2" w:rsidP="003327EA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Why are the saturated electrolyte solutions for the salt bridge prepared in agar</w:t>
      </w:r>
      <w:r w:rsidR="000F3597">
        <w:rPr>
          <w:rFonts w:ascii="Bookman Old Style" w:hAnsi="Bookman Old Style"/>
          <w:color w:val="000000" w:themeColor="text1"/>
        </w:rPr>
        <w:t>-agar jelly or gelatin?</w:t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8679E2" w:rsidRPr="000F3597">
        <w:rPr>
          <w:rFonts w:ascii="Bookman Old Style" w:hAnsi="Bookman Old Style"/>
          <w:color w:val="000000" w:themeColor="text1"/>
        </w:rPr>
        <w:t>(</w:t>
      </w:r>
      <w:r w:rsidRPr="000F3597">
        <w:rPr>
          <w:rFonts w:ascii="Bookman Old Style" w:hAnsi="Bookman Old Style"/>
          <w:color w:val="000000" w:themeColor="text1"/>
        </w:rPr>
        <w:t>2</w:t>
      </w:r>
      <w:r w:rsidR="008679E2" w:rsidRPr="000F3597">
        <w:rPr>
          <w:rFonts w:ascii="Bookman Old Style" w:hAnsi="Bookman Old Style"/>
          <w:color w:val="000000" w:themeColor="text1"/>
        </w:rPr>
        <w:t xml:space="preserve"> Marks)</w:t>
      </w:r>
    </w:p>
    <w:p w:rsidR="00AE048E" w:rsidRPr="000F3597" w:rsidRDefault="00AE048E" w:rsidP="00AE048E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Define the term Salt Bri</w:t>
      </w:r>
      <w:r w:rsidR="000F3597">
        <w:rPr>
          <w:rFonts w:ascii="Bookman Old Style" w:hAnsi="Bookman Old Style"/>
          <w:color w:val="000000" w:themeColor="text1"/>
        </w:rPr>
        <w:t xml:space="preserve">dge and state its function. </w:t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>(3 Marks)</w:t>
      </w:r>
    </w:p>
    <w:p w:rsidR="003327EA" w:rsidRPr="000F3597" w:rsidRDefault="004A29A2" w:rsidP="004A29A2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Calculate the standard reduction potential of Ni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>|Ni electrode when the cell potential for the cell Ni | Ni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 xml:space="preserve"> (1M) || Cu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 xml:space="preserve"> (1M) | Cu is 0.59 V (E° Cu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 xml:space="preserve">| Cu = 0.34 V). </w:t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>(4 Marks)</w:t>
      </w:r>
    </w:p>
    <w:p w:rsidR="004A29A2" w:rsidRPr="000F3597" w:rsidRDefault="004A29A2" w:rsidP="004A29A2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Write the half-cell reaction and the overall cell reaction for the electrochemical cell: Zn | Zn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 xml:space="preserve"> (1.0M) || Pb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="000F3597">
        <w:rPr>
          <w:rFonts w:ascii="Bookman Old Style" w:hAnsi="Bookman Old Style"/>
          <w:color w:val="000000" w:themeColor="text1"/>
        </w:rPr>
        <w:t xml:space="preserve"> (1.0M) | </w:t>
      </w:r>
      <w:proofErr w:type="spellStart"/>
      <w:r w:rsidR="000F3597">
        <w:rPr>
          <w:rFonts w:ascii="Bookman Old Style" w:hAnsi="Bookman Old Style"/>
          <w:color w:val="000000" w:themeColor="text1"/>
        </w:rPr>
        <w:t>Pb</w:t>
      </w:r>
      <w:proofErr w:type="spellEnd"/>
      <w:r w:rsidR="000F3597">
        <w:rPr>
          <w:rFonts w:ascii="Bookman Old Style" w:hAnsi="Bookman Old Style"/>
          <w:color w:val="000000" w:themeColor="text1"/>
        </w:rPr>
        <w:t xml:space="preserve"> </w:t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>(2 Marks)</w:t>
      </w:r>
    </w:p>
    <w:p w:rsidR="004A29A2" w:rsidRPr="000F3597" w:rsidRDefault="004A29A2" w:rsidP="004A29A2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 xml:space="preserve">Calculate the standard </w:t>
      </w:r>
      <w:proofErr w:type="spellStart"/>
      <w:r w:rsidRPr="000F3597">
        <w:rPr>
          <w:rFonts w:ascii="Bookman Old Style" w:hAnsi="Bookman Old Style"/>
          <w:color w:val="000000" w:themeColor="text1"/>
        </w:rPr>
        <w:t>e.m.f</w:t>
      </w:r>
      <w:proofErr w:type="spellEnd"/>
      <w:r w:rsidRPr="000F3597">
        <w:rPr>
          <w:rFonts w:ascii="Bookman Old Style" w:hAnsi="Bookman Old Style"/>
          <w:color w:val="000000" w:themeColor="text1"/>
        </w:rPr>
        <w:t xml:space="preserve"> for the cell (in d above) if standard electrode potential (reduction) for Pb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 xml:space="preserve"> | </w:t>
      </w:r>
      <w:proofErr w:type="spellStart"/>
      <w:r w:rsidRPr="000F3597">
        <w:rPr>
          <w:rFonts w:ascii="Bookman Old Style" w:hAnsi="Bookman Old Style"/>
          <w:color w:val="000000" w:themeColor="text1"/>
        </w:rPr>
        <w:t>Pb</w:t>
      </w:r>
      <w:proofErr w:type="spellEnd"/>
      <w:r w:rsidRPr="000F3597">
        <w:rPr>
          <w:rFonts w:ascii="Bookman Old Style" w:hAnsi="Bookman Old Style"/>
          <w:color w:val="000000" w:themeColor="text1"/>
        </w:rPr>
        <w:t xml:space="preserve"> and Zn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 xml:space="preserve"> | Zn electrodes are – 0.126 V and –</w:t>
      </w:r>
      <w:r w:rsidR="000F3597">
        <w:rPr>
          <w:rFonts w:ascii="Bookman Old Style" w:hAnsi="Bookman Old Style"/>
          <w:color w:val="000000" w:themeColor="text1"/>
        </w:rPr>
        <w:t xml:space="preserve"> 0.763 V respectively.</w:t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>(3 Marks)</w:t>
      </w:r>
    </w:p>
    <w:p w:rsidR="004A29A2" w:rsidRPr="000F3597" w:rsidRDefault="00A37212" w:rsidP="004A29A2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Explain how Danie</w:t>
      </w:r>
      <w:r w:rsidR="000F3597">
        <w:rPr>
          <w:rFonts w:ascii="Bookman Old Style" w:hAnsi="Bookman Old Style"/>
          <w:color w:val="000000" w:themeColor="text1"/>
        </w:rPr>
        <w:t xml:space="preserve">l cell is a Galvanic cell. </w:t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>(6 Marks)</w:t>
      </w:r>
    </w:p>
    <w:p w:rsidR="007074DC" w:rsidRPr="000F3597" w:rsidRDefault="007074DC" w:rsidP="007074DC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Two half-cell reactions of an electrochemical cell are given below:</w:t>
      </w:r>
    </w:p>
    <w:p w:rsidR="007074DC" w:rsidRPr="000F3597" w:rsidRDefault="007074DC" w:rsidP="007074DC">
      <w:pPr>
        <w:pStyle w:val="NormalWeb"/>
        <w:ind w:left="720"/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MnO</w:t>
      </w:r>
      <w:r w:rsidRPr="000F3597">
        <w:rPr>
          <w:rFonts w:ascii="Bookman Old Style" w:hAnsi="Bookman Old Style"/>
          <w:color w:val="000000" w:themeColor="text1"/>
          <w:vertAlign w:val="superscript"/>
        </w:rPr>
        <w:t>4–</w:t>
      </w:r>
      <w:r w:rsidRPr="000F3597">
        <w:rPr>
          <w:rFonts w:ascii="Bookman Old Style" w:hAnsi="Bookman Old Style"/>
          <w:color w:val="000000" w:themeColor="text1"/>
        </w:rPr>
        <w:t xml:space="preserve"> </w:t>
      </w:r>
      <w:r w:rsidRPr="000F3597">
        <w:rPr>
          <w:rFonts w:ascii="Bookman Old Style" w:hAnsi="Bookman Old Style"/>
          <w:color w:val="000000" w:themeColor="text1"/>
          <w:vertAlign w:val="subscript"/>
        </w:rPr>
        <w:t>(</w:t>
      </w:r>
      <w:proofErr w:type="spellStart"/>
      <w:r w:rsidRPr="000F3597">
        <w:rPr>
          <w:rFonts w:ascii="Bookman Old Style" w:hAnsi="Bookman Old Style"/>
          <w:color w:val="000000" w:themeColor="text1"/>
          <w:vertAlign w:val="subscript"/>
        </w:rPr>
        <w:t>aq</w:t>
      </w:r>
      <w:proofErr w:type="spellEnd"/>
      <w:r w:rsidRPr="000F3597">
        <w:rPr>
          <w:rFonts w:ascii="Bookman Old Style" w:hAnsi="Bookman Old Style"/>
          <w:color w:val="000000" w:themeColor="text1"/>
          <w:vertAlign w:val="subscript"/>
        </w:rPr>
        <w:t>)</w:t>
      </w:r>
      <w:r w:rsidRPr="000F3597">
        <w:rPr>
          <w:rFonts w:ascii="Bookman Old Style" w:hAnsi="Bookman Old Style"/>
          <w:color w:val="000000" w:themeColor="text1"/>
        </w:rPr>
        <w:t xml:space="preserve"> + 8H</w:t>
      </w:r>
      <w:r w:rsidRPr="000F3597">
        <w:rPr>
          <w:rFonts w:ascii="Bookman Old Style" w:hAnsi="Bookman Old Style"/>
          <w:color w:val="000000" w:themeColor="text1"/>
          <w:vertAlign w:val="superscript"/>
        </w:rPr>
        <w:t>+</w:t>
      </w:r>
      <w:r w:rsidRPr="000F3597">
        <w:rPr>
          <w:rFonts w:ascii="Bookman Old Style" w:hAnsi="Bookman Old Style"/>
          <w:color w:val="000000" w:themeColor="text1"/>
        </w:rPr>
        <w:t xml:space="preserve"> </w:t>
      </w:r>
      <w:r w:rsidRPr="000F3597">
        <w:rPr>
          <w:rFonts w:ascii="Bookman Old Style" w:hAnsi="Bookman Old Style"/>
          <w:color w:val="000000" w:themeColor="text1"/>
          <w:vertAlign w:val="subscript"/>
        </w:rPr>
        <w:t>(</w:t>
      </w:r>
      <w:proofErr w:type="spellStart"/>
      <w:r w:rsidRPr="000F3597">
        <w:rPr>
          <w:rFonts w:ascii="Bookman Old Style" w:hAnsi="Bookman Old Style"/>
          <w:color w:val="000000" w:themeColor="text1"/>
          <w:vertAlign w:val="subscript"/>
        </w:rPr>
        <w:t>aq</w:t>
      </w:r>
      <w:proofErr w:type="spellEnd"/>
      <w:r w:rsidRPr="000F3597">
        <w:rPr>
          <w:rFonts w:ascii="Bookman Old Style" w:hAnsi="Bookman Old Style"/>
          <w:color w:val="000000" w:themeColor="text1"/>
          <w:vertAlign w:val="subscript"/>
        </w:rPr>
        <w:t>)</w:t>
      </w:r>
      <w:r w:rsidRPr="000F3597">
        <w:rPr>
          <w:rFonts w:ascii="Bookman Old Style" w:hAnsi="Bookman Old Style"/>
          <w:color w:val="000000" w:themeColor="text1"/>
        </w:rPr>
        <w:t xml:space="preserve"> + 5e– → Mn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 xml:space="preserve"> </w:t>
      </w:r>
      <w:r w:rsidRPr="000F3597">
        <w:rPr>
          <w:rFonts w:ascii="Bookman Old Style" w:hAnsi="Bookman Old Style"/>
          <w:color w:val="000000" w:themeColor="text1"/>
          <w:vertAlign w:val="subscript"/>
        </w:rPr>
        <w:t>(</w:t>
      </w:r>
      <w:proofErr w:type="spellStart"/>
      <w:r w:rsidRPr="000F3597">
        <w:rPr>
          <w:rFonts w:ascii="Bookman Old Style" w:hAnsi="Bookman Old Style"/>
          <w:color w:val="000000" w:themeColor="text1"/>
          <w:vertAlign w:val="subscript"/>
        </w:rPr>
        <w:t>aq</w:t>
      </w:r>
      <w:proofErr w:type="spellEnd"/>
      <w:r w:rsidRPr="000F3597">
        <w:rPr>
          <w:rFonts w:ascii="Bookman Old Style" w:hAnsi="Bookman Old Style"/>
          <w:color w:val="000000" w:themeColor="text1"/>
          <w:vertAlign w:val="subscript"/>
        </w:rPr>
        <w:t xml:space="preserve">) </w:t>
      </w:r>
      <w:r w:rsidRPr="000F3597">
        <w:rPr>
          <w:rFonts w:ascii="Bookman Old Style" w:hAnsi="Bookman Old Style"/>
          <w:color w:val="000000" w:themeColor="text1"/>
        </w:rPr>
        <w:t>+ 4H</w:t>
      </w:r>
      <w:r w:rsidRPr="000F3597">
        <w:rPr>
          <w:rFonts w:ascii="Bookman Old Style" w:hAnsi="Bookman Old Style"/>
          <w:color w:val="000000" w:themeColor="text1"/>
          <w:vertAlign w:val="subscript"/>
        </w:rPr>
        <w:t>2</w:t>
      </w:r>
      <w:r w:rsidRPr="000F3597">
        <w:rPr>
          <w:rFonts w:ascii="Bookman Old Style" w:hAnsi="Bookman Old Style"/>
          <w:color w:val="000000" w:themeColor="text1"/>
        </w:rPr>
        <w:t>O (I), E° = + 1.51 V</w:t>
      </w:r>
    </w:p>
    <w:p w:rsidR="007074DC" w:rsidRPr="000F3597" w:rsidRDefault="007074DC" w:rsidP="007074DC">
      <w:pPr>
        <w:pStyle w:val="NormalWeb"/>
        <w:ind w:left="720"/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Sn</w:t>
      </w:r>
      <w:r w:rsidRPr="000F3597">
        <w:rPr>
          <w:rFonts w:ascii="Bookman Old Style" w:hAnsi="Bookman Old Style"/>
          <w:color w:val="000000" w:themeColor="text1"/>
          <w:vertAlign w:val="superscript"/>
        </w:rPr>
        <w:t>2+</w:t>
      </w:r>
      <w:r w:rsidRPr="000F3597">
        <w:rPr>
          <w:rFonts w:ascii="Bookman Old Style" w:hAnsi="Bookman Old Style"/>
          <w:color w:val="000000" w:themeColor="text1"/>
        </w:rPr>
        <w:t xml:space="preserve"> </w:t>
      </w:r>
      <w:r w:rsidRPr="000F3597">
        <w:rPr>
          <w:rFonts w:ascii="Bookman Old Style" w:hAnsi="Bookman Old Style"/>
          <w:color w:val="000000" w:themeColor="text1"/>
          <w:vertAlign w:val="subscript"/>
        </w:rPr>
        <w:t>(</w:t>
      </w:r>
      <w:proofErr w:type="spellStart"/>
      <w:r w:rsidRPr="000F3597">
        <w:rPr>
          <w:rFonts w:ascii="Bookman Old Style" w:hAnsi="Bookman Old Style"/>
          <w:color w:val="000000" w:themeColor="text1"/>
          <w:vertAlign w:val="subscript"/>
        </w:rPr>
        <w:t>aq</w:t>
      </w:r>
      <w:proofErr w:type="spellEnd"/>
      <w:r w:rsidRPr="000F3597">
        <w:rPr>
          <w:rFonts w:ascii="Bookman Old Style" w:hAnsi="Bookman Old Style"/>
          <w:color w:val="000000" w:themeColor="text1"/>
          <w:vertAlign w:val="subscript"/>
        </w:rPr>
        <w:t>)</w:t>
      </w:r>
      <w:r w:rsidRPr="000F3597">
        <w:rPr>
          <w:rFonts w:ascii="Bookman Old Style" w:hAnsi="Bookman Old Style"/>
          <w:color w:val="000000" w:themeColor="text1"/>
        </w:rPr>
        <w:t xml:space="preserve"> → 4Sn</w:t>
      </w:r>
      <w:r w:rsidRPr="000F3597">
        <w:rPr>
          <w:rFonts w:ascii="Bookman Old Style" w:hAnsi="Bookman Old Style"/>
          <w:color w:val="000000" w:themeColor="text1"/>
          <w:vertAlign w:val="superscript"/>
        </w:rPr>
        <w:t>4+</w:t>
      </w:r>
      <w:r w:rsidRPr="000F3597">
        <w:rPr>
          <w:rFonts w:ascii="Bookman Old Style" w:hAnsi="Bookman Old Style"/>
          <w:color w:val="000000" w:themeColor="text1"/>
        </w:rPr>
        <w:t xml:space="preserve"> </w:t>
      </w:r>
      <w:r w:rsidRPr="000F3597">
        <w:rPr>
          <w:rFonts w:ascii="Bookman Old Style" w:hAnsi="Bookman Old Style"/>
          <w:color w:val="000000" w:themeColor="text1"/>
          <w:vertAlign w:val="subscript"/>
        </w:rPr>
        <w:t>(</w:t>
      </w:r>
      <w:proofErr w:type="spellStart"/>
      <w:r w:rsidRPr="000F3597">
        <w:rPr>
          <w:rFonts w:ascii="Bookman Old Style" w:hAnsi="Bookman Old Style"/>
          <w:color w:val="000000" w:themeColor="text1"/>
          <w:vertAlign w:val="subscript"/>
        </w:rPr>
        <w:t>aq</w:t>
      </w:r>
      <w:proofErr w:type="spellEnd"/>
      <w:r w:rsidRPr="000F3597">
        <w:rPr>
          <w:rFonts w:ascii="Bookman Old Style" w:hAnsi="Bookman Old Style"/>
          <w:color w:val="000000" w:themeColor="text1"/>
          <w:vertAlign w:val="subscript"/>
        </w:rPr>
        <w:t>)</w:t>
      </w:r>
      <w:r w:rsidRPr="000F3597">
        <w:rPr>
          <w:rFonts w:ascii="Bookman Old Style" w:hAnsi="Bookman Old Style"/>
          <w:color w:val="000000" w:themeColor="text1"/>
        </w:rPr>
        <w:t xml:space="preserve"> + 2e–, E° = + 0.15 V</w:t>
      </w:r>
    </w:p>
    <w:p w:rsidR="004A29A2" w:rsidRPr="000F3597" w:rsidRDefault="007074DC" w:rsidP="007074DC">
      <w:pPr>
        <w:pStyle w:val="NormalWeb"/>
        <w:ind w:left="720"/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 xml:space="preserve">Construct the redox equation from the two half-cell reactions and predict if this reaction </w:t>
      </w:r>
      <w:proofErr w:type="spellStart"/>
      <w:r w:rsidRPr="000F3597">
        <w:rPr>
          <w:rFonts w:ascii="Bookman Old Style" w:hAnsi="Bookman Old Style"/>
          <w:color w:val="000000" w:themeColor="text1"/>
        </w:rPr>
        <w:t>favours</w:t>
      </w:r>
      <w:proofErr w:type="spellEnd"/>
      <w:r w:rsidRPr="000F3597">
        <w:rPr>
          <w:rFonts w:ascii="Bookman Old Style" w:hAnsi="Bookman Old Style"/>
          <w:color w:val="000000" w:themeColor="text1"/>
        </w:rPr>
        <w:t xml:space="preserve"> formation of reactants or product shown in the equation. </w:t>
      </w:r>
      <w:r w:rsidRP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>(7 Marks)</w:t>
      </w:r>
    </w:p>
    <w:p w:rsidR="007074DC" w:rsidRPr="000F3597" w:rsidRDefault="00A55A81" w:rsidP="007074DC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lastRenderedPageBreak/>
        <w:t>Define </w:t>
      </w:r>
      <w:r w:rsidRPr="000F3597">
        <w:rPr>
          <w:rFonts w:ascii="Bookman Old Style" w:hAnsi="Bookman Old Style"/>
          <w:b/>
          <w:bCs/>
          <w:color w:val="000000" w:themeColor="text1"/>
        </w:rPr>
        <w:t>rate law</w:t>
      </w:r>
      <w:r w:rsidRPr="000F3597">
        <w:rPr>
          <w:rFonts w:ascii="Bookman Old Style" w:hAnsi="Bookman Old Style"/>
          <w:color w:val="000000" w:themeColor="text1"/>
        </w:rPr>
        <w:t> and give an exampl</w:t>
      </w:r>
      <w:r w:rsidR="000F3597">
        <w:rPr>
          <w:rFonts w:ascii="Bookman Old Style" w:hAnsi="Bookman Old Style"/>
          <w:color w:val="000000" w:themeColor="text1"/>
        </w:rPr>
        <w:t xml:space="preserve">e for a first-order reaction. </w:t>
      </w:r>
      <w:r w:rsid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>(3 Marks)</w:t>
      </w:r>
    </w:p>
    <w:p w:rsidR="00A55A81" w:rsidRPr="000F3597" w:rsidRDefault="009C77D5" w:rsidP="009C77D5">
      <w:pPr>
        <w:pStyle w:val="NormalWeb"/>
        <w:numPr>
          <w:ilvl w:val="0"/>
          <w:numId w:val="32"/>
        </w:numPr>
        <w:jc w:val="both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  <w:color w:val="000000" w:themeColor="text1"/>
        </w:rPr>
        <w:t>Discuss five factors that influence the rate of a chemical reaction and explain how they affect the reaction rate.</w:t>
      </w:r>
      <w:r w:rsidR="000F3597">
        <w:rPr>
          <w:rFonts w:ascii="Bookman Old Style" w:hAnsi="Bookman Old Style"/>
          <w:color w:val="000000" w:themeColor="text1"/>
        </w:rPr>
        <w:t xml:space="preserve"> </w:t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Pr="000F3597">
        <w:rPr>
          <w:rFonts w:ascii="Bookman Old Style" w:hAnsi="Bookman Old Style"/>
          <w:color w:val="000000" w:themeColor="text1"/>
        </w:rPr>
        <w:t>(10 Marks)</w:t>
      </w:r>
    </w:p>
    <w:p w:rsidR="001E6EC4" w:rsidRPr="000F3597" w:rsidRDefault="000F3597" w:rsidP="008679E2">
      <w:pPr>
        <w:pStyle w:val="Heading3"/>
        <w:jc w:val="both"/>
        <w:rPr>
          <w:rFonts w:ascii="Bookman Old Style" w:hAnsi="Bookman Old Style" w:cs="Times New Roman"/>
          <w:color w:val="000000" w:themeColor="text1"/>
          <w:u w:val="single"/>
        </w:rPr>
      </w:pPr>
      <w:r w:rsidRPr="000F3597">
        <w:rPr>
          <w:rStyle w:val="Strong"/>
          <w:rFonts w:ascii="Bookman Old Style" w:hAnsi="Bookman Old Style" w:cs="Times New Roman"/>
          <w:bCs w:val="0"/>
          <w:color w:val="000000" w:themeColor="text1"/>
          <w:u w:val="single"/>
        </w:rPr>
        <w:t>SECTION B: (15 MARKS EACH)</w:t>
      </w:r>
    </w:p>
    <w:p w:rsidR="00D421CF" w:rsidRPr="000F3597" w:rsidRDefault="001E6EC4" w:rsidP="00A24D6F">
      <w:pPr>
        <w:pStyle w:val="NormalWeb"/>
        <w:spacing w:before="0" w:beforeAutospacing="0" w:after="0" w:afterAutospacing="0" w:line="276" w:lineRule="auto"/>
        <w:jc w:val="both"/>
        <w:rPr>
          <w:rFonts w:ascii="Bookman Old Style" w:hAnsi="Bookman Old Style"/>
          <w:color w:val="000000" w:themeColor="text1"/>
        </w:rPr>
      </w:pPr>
      <w:r w:rsidRPr="000F3597">
        <w:rPr>
          <w:rStyle w:val="Strong"/>
          <w:rFonts w:ascii="Bookman Old Style" w:eastAsiaTheme="majorEastAsia" w:hAnsi="Bookman Old Style"/>
          <w:b w:val="0"/>
          <w:color w:val="000000" w:themeColor="text1"/>
        </w:rPr>
        <w:t>2.</w:t>
      </w:r>
      <w:r w:rsidRPr="000F3597">
        <w:rPr>
          <w:rFonts w:ascii="Bookman Old Style" w:hAnsi="Bookman Old Style"/>
          <w:color w:val="000000" w:themeColor="text1"/>
        </w:rPr>
        <w:br/>
        <w:t xml:space="preserve">(a) </w:t>
      </w:r>
      <w:r w:rsidR="001330BA" w:rsidRPr="000F3597">
        <w:rPr>
          <w:rFonts w:ascii="Bookman Old Style" w:hAnsi="Bookman Old Style"/>
          <w:color w:val="000000" w:themeColor="text1"/>
        </w:rPr>
        <w:t>Describe the electrolytic refining of copper using a schematic diagram.</w:t>
      </w:r>
      <w:r w:rsidR="001330BA" w:rsidRPr="000F3597">
        <w:rPr>
          <w:rFonts w:ascii="Bookman Old Style" w:hAnsi="Bookman Old Style"/>
          <w:color w:val="000000" w:themeColor="text1"/>
        </w:rPr>
        <w:tab/>
      </w:r>
      <w:r w:rsidR="001330BA" w:rsidRP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0F3597">
        <w:rPr>
          <w:rFonts w:ascii="Bookman Old Style" w:hAnsi="Bookman Old Style"/>
          <w:color w:val="000000" w:themeColor="text1"/>
        </w:rPr>
        <w:tab/>
      </w:r>
      <w:r w:rsidR="001330BA" w:rsidRPr="000F3597">
        <w:rPr>
          <w:rFonts w:ascii="Bookman Old Style" w:hAnsi="Bookman Old Style"/>
          <w:color w:val="000000" w:themeColor="text1"/>
        </w:rPr>
        <w:t>(6 Marks)</w:t>
      </w:r>
    </w:p>
    <w:p w:rsidR="001F0AFD" w:rsidRPr="000F3597" w:rsidRDefault="001F0AFD" w:rsidP="00A24D6F">
      <w:pPr>
        <w:spacing w:after="0" w:line="276" w:lineRule="auto"/>
        <w:rPr>
          <w:rFonts w:ascii="Bookman Old Style" w:hAnsi="Bookman Old Style" w:cs="Times New Roman"/>
          <w:sz w:val="24"/>
          <w:szCs w:val="24"/>
        </w:rPr>
      </w:pPr>
      <w:r w:rsidRPr="000F3597">
        <w:rPr>
          <w:rFonts w:ascii="Bookman Old Style" w:hAnsi="Bookman Old Style" w:cs="Times New Roman"/>
          <w:sz w:val="24"/>
          <w:szCs w:val="24"/>
        </w:rPr>
        <w:t>(b) Give the half-cell reactions that occur at the anode and cathode in (a) above. Wr</w:t>
      </w:r>
      <w:r w:rsidR="000F3597">
        <w:rPr>
          <w:rFonts w:ascii="Bookman Old Style" w:hAnsi="Bookman Old Style" w:cs="Times New Roman"/>
          <w:sz w:val="24"/>
          <w:szCs w:val="24"/>
        </w:rPr>
        <w:t>ite the full reaction.</w:t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Pr="000F3597">
        <w:rPr>
          <w:rFonts w:ascii="Bookman Old Style" w:hAnsi="Bookman Old Style" w:cs="Times New Roman"/>
          <w:sz w:val="24"/>
          <w:szCs w:val="24"/>
        </w:rPr>
        <w:t>(6 Marks)</w:t>
      </w:r>
    </w:p>
    <w:p w:rsidR="001330BA" w:rsidRPr="000F3597" w:rsidRDefault="001F0AFD" w:rsidP="000F3597">
      <w:pPr>
        <w:spacing w:after="0" w:line="276" w:lineRule="auto"/>
        <w:rPr>
          <w:rFonts w:ascii="Bookman Old Style" w:hAnsi="Bookman Old Style" w:cs="Times New Roman"/>
          <w:sz w:val="24"/>
          <w:szCs w:val="24"/>
        </w:rPr>
      </w:pPr>
      <w:r w:rsidRPr="000F3597">
        <w:rPr>
          <w:rFonts w:ascii="Bookman Old Style" w:hAnsi="Bookman Old Style" w:cs="Times New Roman"/>
          <w:sz w:val="24"/>
          <w:szCs w:val="24"/>
        </w:rPr>
        <w:t>(c) List three</w:t>
      </w:r>
      <w:r w:rsidR="000F3597">
        <w:rPr>
          <w:rFonts w:ascii="Bookman Old Style" w:hAnsi="Bookman Old Style" w:cs="Times New Roman"/>
          <w:sz w:val="24"/>
          <w:szCs w:val="24"/>
        </w:rPr>
        <w:t xml:space="preserve"> applications of copper. </w:t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Pr="000F3597">
        <w:rPr>
          <w:rFonts w:ascii="Bookman Old Style" w:hAnsi="Bookman Old Style" w:cs="Times New Roman"/>
          <w:sz w:val="24"/>
          <w:szCs w:val="24"/>
        </w:rPr>
        <w:t>(3 Marks)</w:t>
      </w:r>
    </w:p>
    <w:p w:rsidR="006B7F41" w:rsidRPr="000F3597" w:rsidRDefault="001E6EC4" w:rsidP="00A24D6F">
      <w:pPr>
        <w:spacing w:after="0" w:line="276" w:lineRule="auto"/>
        <w:rPr>
          <w:rFonts w:ascii="Bookman Old Style" w:hAnsi="Bookman Old Style" w:cs="Times New Roman"/>
          <w:sz w:val="24"/>
          <w:szCs w:val="24"/>
        </w:rPr>
      </w:pPr>
      <w:r w:rsidRPr="000F3597">
        <w:rPr>
          <w:rStyle w:val="Strong"/>
          <w:rFonts w:ascii="Bookman Old Style" w:eastAsiaTheme="majorEastAsia" w:hAnsi="Bookman Old Style" w:cs="Times New Roman"/>
          <w:b w:val="0"/>
          <w:color w:val="000000" w:themeColor="text1"/>
          <w:sz w:val="24"/>
          <w:szCs w:val="24"/>
        </w:rPr>
        <w:t>3.</w:t>
      </w:r>
      <w:r w:rsidRPr="000F3597">
        <w:rPr>
          <w:rFonts w:ascii="Bookman Old Style" w:hAnsi="Bookman Old Style" w:cs="Times New Roman"/>
          <w:b/>
          <w:color w:val="000000" w:themeColor="text1"/>
          <w:sz w:val="24"/>
          <w:szCs w:val="24"/>
        </w:rPr>
        <w:br/>
      </w:r>
      <w:r w:rsidR="006B7F41" w:rsidRPr="000F3597">
        <w:rPr>
          <w:rFonts w:ascii="Bookman Old Style" w:hAnsi="Bookman Old Style" w:cs="Times New Roman"/>
          <w:sz w:val="24"/>
          <w:szCs w:val="24"/>
        </w:rPr>
        <w:t xml:space="preserve">(a) What is a fuel cell? </w:t>
      </w:r>
      <w:r w:rsidR="006B7F41" w:rsidRPr="000F3597">
        <w:rPr>
          <w:rFonts w:ascii="Bookman Old Style" w:hAnsi="Bookman Old Style" w:cs="Times New Roman"/>
          <w:sz w:val="24"/>
          <w:szCs w:val="24"/>
        </w:rPr>
        <w:tab/>
      </w:r>
      <w:r w:rsidR="006B7F41" w:rsidRPr="000F3597">
        <w:rPr>
          <w:rFonts w:ascii="Bookman Old Style" w:hAnsi="Bookman Old Style" w:cs="Times New Roman"/>
          <w:sz w:val="24"/>
          <w:szCs w:val="24"/>
        </w:rPr>
        <w:tab/>
      </w:r>
      <w:r w:rsidR="006B7F41" w:rsidRPr="000F3597">
        <w:rPr>
          <w:rFonts w:ascii="Bookman Old Style" w:hAnsi="Bookman Old Style" w:cs="Times New Roman"/>
          <w:sz w:val="24"/>
          <w:szCs w:val="24"/>
        </w:rPr>
        <w:tab/>
      </w:r>
      <w:r w:rsidR="006B7F41" w:rsidRPr="000F3597">
        <w:rPr>
          <w:rFonts w:ascii="Bookman Old Style" w:hAnsi="Bookman Old Style" w:cs="Times New Roman"/>
          <w:sz w:val="24"/>
          <w:szCs w:val="24"/>
        </w:rPr>
        <w:tab/>
      </w:r>
      <w:r w:rsidR="006B7F41" w:rsidRPr="000F3597">
        <w:rPr>
          <w:rFonts w:ascii="Bookman Old Style" w:hAnsi="Bookman Old Style" w:cs="Times New Roman"/>
          <w:sz w:val="24"/>
          <w:szCs w:val="24"/>
        </w:rPr>
        <w:tab/>
      </w:r>
      <w:r w:rsidR="006B7F41" w:rsidRPr="000F3597">
        <w:rPr>
          <w:rFonts w:ascii="Bookman Old Style" w:hAnsi="Bookman Old Style" w:cs="Times New Roman"/>
          <w:sz w:val="24"/>
          <w:szCs w:val="24"/>
        </w:rPr>
        <w:tab/>
      </w:r>
      <w:r w:rsidR="006B7F41" w:rsidRPr="000F3597">
        <w:rPr>
          <w:rFonts w:ascii="Bookman Old Style" w:hAnsi="Bookman Old Style" w:cs="Times New Roman"/>
          <w:sz w:val="24"/>
          <w:szCs w:val="24"/>
        </w:rPr>
        <w:tab/>
      </w:r>
      <w:r w:rsidR="006B7F41" w:rsidRPr="000F3597">
        <w:rPr>
          <w:rFonts w:ascii="Bookman Old Style" w:hAnsi="Bookman Old Style" w:cs="Times New Roman"/>
          <w:sz w:val="24"/>
          <w:szCs w:val="24"/>
        </w:rPr>
        <w:tab/>
        <w:t>(2</w:t>
      </w:r>
      <w:r w:rsidR="000F3597">
        <w:rPr>
          <w:rFonts w:ascii="Bookman Old Style" w:hAnsi="Bookman Old Style" w:cs="Times New Roman"/>
          <w:sz w:val="24"/>
          <w:szCs w:val="24"/>
        </w:rPr>
        <w:t xml:space="preserve"> </w:t>
      </w:r>
      <w:r w:rsidR="006B7F41" w:rsidRPr="000F3597">
        <w:rPr>
          <w:rFonts w:ascii="Bookman Old Style" w:hAnsi="Bookman Old Style" w:cs="Times New Roman"/>
          <w:sz w:val="24"/>
          <w:szCs w:val="24"/>
        </w:rPr>
        <w:t>Marks)</w:t>
      </w:r>
    </w:p>
    <w:p w:rsidR="006B7F41" w:rsidRPr="000F3597" w:rsidRDefault="006B7F41" w:rsidP="00A24D6F">
      <w:pPr>
        <w:spacing w:after="0" w:line="276" w:lineRule="auto"/>
        <w:rPr>
          <w:rFonts w:ascii="Bookman Old Style" w:hAnsi="Bookman Old Style" w:cs="Times New Roman"/>
          <w:sz w:val="24"/>
          <w:szCs w:val="24"/>
        </w:rPr>
      </w:pPr>
      <w:r w:rsidRPr="000F3597">
        <w:rPr>
          <w:rFonts w:ascii="Bookman Old Style" w:hAnsi="Bookman Old Style" w:cs="Times New Roman"/>
          <w:sz w:val="24"/>
          <w:szCs w:val="24"/>
        </w:rPr>
        <w:t xml:space="preserve">(b) Write the reactions that occur at the anode and cathode in a fuel cell. </w:t>
      </w:r>
      <w:r w:rsidRPr="000F3597">
        <w:rPr>
          <w:rFonts w:ascii="Bookman Old Style" w:hAnsi="Bookman Old Style" w:cs="Times New Roman"/>
          <w:sz w:val="24"/>
          <w:szCs w:val="24"/>
        </w:rPr>
        <w:tab/>
      </w:r>
      <w:r w:rsidRP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Pr="000F3597">
        <w:rPr>
          <w:rFonts w:ascii="Bookman Old Style" w:hAnsi="Bookman Old Style" w:cs="Times New Roman"/>
          <w:sz w:val="24"/>
          <w:szCs w:val="24"/>
        </w:rPr>
        <w:t>(6 Marks)</w:t>
      </w:r>
    </w:p>
    <w:p w:rsidR="006B7F41" w:rsidRPr="000F3597" w:rsidRDefault="006B7F41" w:rsidP="00A24D6F">
      <w:pPr>
        <w:spacing w:after="0" w:line="276" w:lineRule="auto"/>
        <w:rPr>
          <w:rFonts w:ascii="Bookman Old Style" w:hAnsi="Bookman Old Style" w:cs="Times New Roman"/>
          <w:sz w:val="24"/>
          <w:szCs w:val="24"/>
        </w:rPr>
      </w:pPr>
      <w:r w:rsidRPr="000F3597">
        <w:rPr>
          <w:rFonts w:ascii="Bookman Old Style" w:hAnsi="Bookman Old Style" w:cs="Times New Roman"/>
          <w:sz w:val="24"/>
          <w:szCs w:val="24"/>
        </w:rPr>
        <w:t>(c</w:t>
      </w:r>
      <w:r w:rsidR="00E1448B" w:rsidRPr="000F3597">
        <w:rPr>
          <w:rFonts w:ascii="Bookman Old Style" w:hAnsi="Bookman Old Style" w:cs="Times New Roman"/>
          <w:sz w:val="24"/>
          <w:szCs w:val="24"/>
        </w:rPr>
        <w:t>) List t</w:t>
      </w:r>
      <w:r w:rsidRPr="000F3597">
        <w:rPr>
          <w:rFonts w:ascii="Bookman Old Style" w:hAnsi="Bookman Old Style" w:cs="Times New Roman"/>
          <w:sz w:val="24"/>
          <w:szCs w:val="24"/>
        </w:rPr>
        <w:t>hree ap</w:t>
      </w:r>
      <w:r w:rsidR="000F3597">
        <w:rPr>
          <w:rFonts w:ascii="Bookman Old Style" w:hAnsi="Bookman Old Style" w:cs="Times New Roman"/>
          <w:sz w:val="24"/>
          <w:szCs w:val="24"/>
        </w:rPr>
        <w:t xml:space="preserve">plications of fuel cells. </w:t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="000F3597">
        <w:rPr>
          <w:rFonts w:ascii="Bookman Old Style" w:hAnsi="Bookman Old Style" w:cs="Times New Roman"/>
          <w:sz w:val="24"/>
          <w:szCs w:val="24"/>
        </w:rPr>
        <w:tab/>
      </w:r>
      <w:r w:rsidRPr="000F3597">
        <w:rPr>
          <w:rFonts w:ascii="Bookman Old Style" w:hAnsi="Bookman Old Style" w:cs="Times New Roman"/>
          <w:sz w:val="24"/>
          <w:szCs w:val="24"/>
        </w:rPr>
        <w:t>(3 Marks)</w:t>
      </w:r>
    </w:p>
    <w:p w:rsidR="00D421CF" w:rsidRPr="000F3597" w:rsidRDefault="006B7F41" w:rsidP="00A24D6F">
      <w:pPr>
        <w:pStyle w:val="NormalWeb"/>
        <w:spacing w:before="0" w:beforeAutospacing="0" w:after="0" w:afterAutospacing="0" w:line="276" w:lineRule="auto"/>
        <w:rPr>
          <w:rFonts w:ascii="Bookman Old Style" w:hAnsi="Bookman Old Style"/>
          <w:color w:val="000000" w:themeColor="text1"/>
        </w:rPr>
      </w:pPr>
      <w:r w:rsidRPr="000F3597">
        <w:rPr>
          <w:rFonts w:ascii="Bookman Old Style" w:hAnsi="Bookman Old Style"/>
        </w:rPr>
        <w:t xml:space="preserve">(d) </w:t>
      </w:r>
      <w:r w:rsidR="00A55A81" w:rsidRPr="000F3597">
        <w:rPr>
          <w:rFonts w:ascii="Bookman Old Style" w:hAnsi="Bookman Old Style"/>
        </w:rPr>
        <w:t>Describe two industrial appl</w:t>
      </w:r>
      <w:r w:rsidR="000F3597">
        <w:rPr>
          <w:rFonts w:ascii="Bookman Old Style" w:hAnsi="Bookman Old Style"/>
        </w:rPr>
        <w:t>ications of electrochemistry.</w:t>
      </w:r>
      <w:r w:rsidR="000F3597">
        <w:rPr>
          <w:rFonts w:ascii="Bookman Old Style" w:hAnsi="Bookman Old Style"/>
        </w:rPr>
        <w:tab/>
      </w:r>
      <w:r w:rsidR="000F3597">
        <w:rPr>
          <w:rFonts w:ascii="Bookman Old Style" w:hAnsi="Bookman Old Style"/>
        </w:rPr>
        <w:tab/>
      </w:r>
      <w:r w:rsidR="00A55A81" w:rsidRPr="000F3597">
        <w:rPr>
          <w:rFonts w:ascii="Bookman Old Style" w:hAnsi="Bookman Old Style"/>
        </w:rPr>
        <w:t>(4 Marks)</w:t>
      </w:r>
    </w:p>
    <w:p w:rsidR="00385034" w:rsidRPr="000F3597" w:rsidRDefault="001E6EC4" w:rsidP="00A24D6F">
      <w:pPr>
        <w:pStyle w:val="NormalWeb"/>
        <w:spacing w:before="0" w:beforeAutospacing="0" w:after="0" w:afterAutospacing="0" w:line="276" w:lineRule="auto"/>
        <w:rPr>
          <w:rFonts w:ascii="Bookman Old Style" w:hAnsi="Bookman Old Style"/>
        </w:rPr>
      </w:pPr>
      <w:r w:rsidRPr="000F3597">
        <w:rPr>
          <w:rStyle w:val="Strong"/>
          <w:rFonts w:ascii="Bookman Old Style" w:eastAsiaTheme="majorEastAsia" w:hAnsi="Bookman Old Style"/>
          <w:b w:val="0"/>
          <w:color w:val="000000" w:themeColor="text1"/>
        </w:rPr>
        <w:t>4.</w:t>
      </w:r>
      <w:r w:rsidRPr="000F3597">
        <w:rPr>
          <w:rFonts w:ascii="Bookman Old Style" w:hAnsi="Bookman Old Style"/>
          <w:color w:val="000000" w:themeColor="text1"/>
        </w:rPr>
        <w:br/>
        <w:t xml:space="preserve">(a) </w:t>
      </w:r>
      <w:r w:rsidR="00385034" w:rsidRPr="000F3597">
        <w:rPr>
          <w:rFonts w:ascii="Bookman Old Style" w:hAnsi="Bookman Old Style"/>
          <w:bCs/>
        </w:rPr>
        <w:t>A galvanic cell is constructed using the following half-cells:</w:t>
      </w:r>
    </w:p>
    <w:p w:rsidR="00385034" w:rsidRPr="000F3597" w:rsidRDefault="00385034" w:rsidP="00A24D6F">
      <w:pPr>
        <w:spacing w:after="0" w:line="276" w:lineRule="auto"/>
        <w:ind w:left="720"/>
        <w:rPr>
          <w:rFonts w:ascii="Bookman Old Style" w:eastAsia="Times New Roman" w:hAnsi="Bookman Old Style" w:cs="Times New Roman"/>
          <w:sz w:val="24"/>
          <w:szCs w:val="24"/>
        </w:rPr>
      </w:pPr>
      <w:r w:rsidRPr="000F3597">
        <w:rPr>
          <w:rFonts w:ascii="Bookman Old Style" w:eastAsia="Times New Roman" w:hAnsi="Bookman Old Style" w:cs="Times New Roman"/>
          <w:sz w:val="24"/>
          <w:szCs w:val="24"/>
        </w:rPr>
        <w:t>Zn²</w:t>
      </w:r>
      <w:r w:rsidRPr="000F3597">
        <w:rPr>
          <w:rFonts w:ascii="Times New Roman" w:eastAsia="Times New Roman" w:hAnsi="Times New Roman" w:cs="Times New Roman"/>
          <w:sz w:val="24"/>
          <w:szCs w:val="24"/>
        </w:rPr>
        <w:t>⁺</w:t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 xml:space="preserve"> (1.0 M) / Zn (s)</w:t>
      </w:r>
    </w:p>
    <w:p w:rsidR="00385034" w:rsidRPr="000F3597" w:rsidRDefault="00385034" w:rsidP="00A24D6F">
      <w:pPr>
        <w:spacing w:after="0" w:line="276" w:lineRule="auto"/>
        <w:ind w:left="720"/>
        <w:rPr>
          <w:rFonts w:ascii="Bookman Old Style" w:eastAsia="Times New Roman" w:hAnsi="Bookman Old Style" w:cs="Times New Roman"/>
          <w:sz w:val="24"/>
          <w:szCs w:val="24"/>
        </w:rPr>
      </w:pPr>
      <w:r w:rsidRPr="000F3597">
        <w:rPr>
          <w:rFonts w:ascii="Bookman Old Style" w:eastAsia="Times New Roman" w:hAnsi="Bookman Old Style" w:cs="Times New Roman"/>
          <w:sz w:val="24"/>
          <w:szCs w:val="24"/>
        </w:rPr>
        <w:t>Cu²</w:t>
      </w:r>
      <w:r w:rsidRPr="000F3597">
        <w:rPr>
          <w:rFonts w:ascii="Times New Roman" w:eastAsia="Times New Roman" w:hAnsi="Times New Roman" w:cs="Times New Roman"/>
          <w:sz w:val="24"/>
          <w:szCs w:val="24"/>
        </w:rPr>
        <w:t>⁺</w:t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 xml:space="preserve"> (1.0 M) / Cu (s)</w:t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br/>
        <w:t>Given that the standard electrode potentials are:</w:t>
      </w:r>
    </w:p>
    <w:p w:rsidR="00385034" w:rsidRPr="000F3597" w:rsidRDefault="00214769" w:rsidP="00A24D6F">
      <w:pPr>
        <w:spacing w:after="0" w:line="276" w:lineRule="auto"/>
        <w:ind w:left="720"/>
        <w:rPr>
          <w:rFonts w:ascii="Bookman Old Style" w:eastAsia="Times New Roman" w:hAnsi="Bookman Old Style" w:cs="Times New Roman"/>
          <w:sz w:val="24"/>
          <w:szCs w:val="24"/>
        </w:rPr>
      </w:pP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E</m:t>
            </m:r>
          </m:e>
          <m:sub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Zn</m:t>
                </m:r>
              </m:e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2+</m:t>
                </m:r>
              </m:sup>
            </m:s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/Zn</m:t>
            </m:r>
          </m:sub>
          <m: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o</m:t>
            </m:r>
          </m:sup>
        </m:sSubSup>
      </m:oMath>
      <w:r w:rsidR="00385034" w:rsidRPr="000F3597">
        <w:rPr>
          <w:rFonts w:ascii="Bookman Old Style" w:eastAsia="Times New Roman" w:hAnsi="Bookman Old Style" w:cs="Times New Roman"/>
          <w:sz w:val="24"/>
          <w:szCs w:val="24"/>
        </w:rPr>
        <w:t xml:space="preserve">=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-0.76V</m:t>
        </m:r>
      </m:oMath>
    </w:p>
    <w:p w:rsidR="00385034" w:rsidRPr="000F3597" w:rsidRDefault="00214769" w:rsidP="00A24D6F">
      <w:pPr>
        <w:spacing w:after="0" w:line="276" w:lineRule="auto"/>
        <w:ind w:left="720"/>
        <w:rPr>
          <w:rFonts w:ascii="Bookman Old Style" w:eastAsia="Times New Roman" w:hAnsi="Bookman Old Style" w:cs="Times New Roman"/>
          <w:sz w:val="24"/>
          <w:szCs w:val="24"/>
        </w:rPr>
      </w:pP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E</m:t>
            </m:r>
          </m:e>
          <m:sub>
            <m:sSup>
              <m:sSupPr>
                <m:ctrlPr>
                  <w:rPr>
                    <w:rFonts w:ascii="Cambria Math" w:eastAsia="Times New Roman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Cu</m:t>
                </m:r>
              </m:e>
              <m:sup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2+</m:t>
                </m:r>
              </m:sup>
            </m:s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/Cu</m:t>
            </m:r>
          </m:sub>
          <m: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o</m:t>
            </m:r>
          </m:sup>
        </m:sSubSup>
      </m:oMath>
      <w:r w:rsidR="00385034" w:rsidRPr="000F3597">
        <w:rPr>
          <w:rFonts w:ascii="Bookman Old Style" w:eastAsia="Times New Roman" w:hAnsi="Bookman Old Style" w:cs="Times New Roman"/>
          <w:sz w:val="24"/>
          <w:szCs w:val="24"/>
        </w:rPr>
        <w:t xml:space="preserve">= </w:t>
      </w:r>
      <m:oMath>
        <m:r>
          <w:rPr>
            <w:rFonts w:ascii="Cambria Math" w:eastAsia="Times New Roman" w:hAnsi="Cambria Math" w:cs="Times New Roman"/>
            <w:sz w:val="24"/>
            <w:szCs w:val="24"/>
          </w:rPr>
          <m:t>+0.34V</m:t>
        </m:r>
      </m:oMath>
    </w:p>
    <w:p w:rsidR="00385034" w:rsidRPr="000F3597" w:rsidRDefault="006051A3" w:rsidP="00A24D6F">
      <w:pPr>
        <w:spacing w:after="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F3597">
        <w:rPr>
          <w:rFonts w:ascii="Bookman Old Style" w:eastAsia="Times New Roman" w:hAnsi="Bookman Old Style" w:cs="Times New Roman"/>
          <w:sz w:val="24"/>
          <w:szCs w:val="24"/>
        </w:rPr>
        <w:t>Write the overall cell reaction</w:t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>(2 Marks)</w:t>
      </w:r>
    </w:p>
    <w:p w:rsidR="00360F8B" w:rsidRPr="000F3597" w:rsidRDefault="00360F8B" w:rsidP="00A24D6F">
      <w:pPr>
        <w:spacing w:after="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F3597">
        <w:rPr>
          <w:rFonts w:ascii="Bookman Old Style" w:eastAsia="Times New Roman" w:hAnsi="Bookman Old Style" w:cs="Times New Roman"/>
          <w:sz w:val="24"/>
          <w:szCs w:val="24"/>
        </w:rPr>
        <w:t>Calculate the</w:t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 xml:space="preserve"> standard cell potential </w:t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>(3 Marks)</w:t>
      </w:r>
    </w:p>
    <w:p w:rsidR="00360F8B" w:rsidRPr="000F3597" w:rsidRDefault="00360F8B" w:rsidP="00A24D6F">
      <w:pPr>
        <w:spacing w:after="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F3597">
        <w:rPr>
          <w:rFonts w:ascii="Bookman Old Style" w:eastAsia="Times New Roman" w:hAnsi="Bookman Old Style" w:cs="Times New Roman"/>
          <w:sz w:val="24"/>
          <w:szCs w:val="24"/>
        </w:rPr>
        <w:t>If the concentration of Cu²</w:t>
      </w:r>
      <w:r w:rsidRPr="000F3597">
        <w:rPr>
          <w:rFonts w:ascii="Times New Roman" w:eastAsia="Times New Roman" w:hAnsi="Times New Roman" w:cs="Times New Roman"/>
          <w:sz w:val="24"/>
          <w:szCs w:val="24"/>
        </w:rPr>
        <w:t>⁺</w:t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 xml:space="preserve"> is reduced to 0.01 M while Zn</w:t>
      </w:r>
      <w:r w:rsidRPr="000F3597">
        <w:rPr>
          <w:rFonts w:ascii="Bookman Old Style" w:eastAsia="Times New Roman" w:hAnsi="Bookman Old Style" w:cs="Bookman Old Style"/>
          <w:sz w:val="24"/>
          <w:szCs w:val="24"/>
        </w:rPr>
        <w:t>²</w:t>
      </w:r>
      <w:r w:rsidRPr="000F3597">
        <w:rPr>
          <w:rFonts w:ascii="Times New Roman" w:eastAsia="Times New Roman" w:hAnsi="Times New Roman" w:cs="Times New Roman"/>
          <w:sz w:val="24"/>
          <w:szCs w:val="24"/>
        </w:rPr>
        <w:t>⁺</w:t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 xml:space="preserve"> remains at 1.0 M, calculate the new cell potential at 25</w:t>
      </w:r>
      <w:r w:rsidRPr="000F3597">
        <w:rPr>
          <w:rFonts w:ascii="Bookman Old Style" w:eastAsia="Times New Roman" w:hAnsi="Bookman Old Style" w:cs="Bookman Old Style"/>
          <w:sz w:val="24"/>
          <w:szCs w:val="24"/>
        </w:rPr>
        <w:t>°</w:t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>C</w:t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 xml:space="preserve"> using the Nernst equation.</w:t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0F3597">
        <w:rPr>
          <w:rFonts w:ascii="Bookman Old Style" w:eastAsia="Times New Roman" w:hAnsi="Bookman Old Style" w:cs="Times New Roman"/>
          <w:sz w:val="24"/>
          <w:szCs w:val="24"/>
        </w:rPr>
        <w:t>(5 Marks)</w:t>
      </w:r>
    </w:p>
    <w:p w:rsidR="000F3597" w:rsidRDefault="00360F8B" w:rsidP="00A24D6F">
      <w:pPr>
        <w:spacing w:after="0" w:line="276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0F3597">
        <w:rPr>
          <w:rFonts w:ascii="Bookman Old Style" w:eastAsia="Times New Roman" w:hAnsi="Bookman Old Style" w:cs="Times New Roman"/>
          <w:sz w:val="24"/>
          <w:szCs w:val="24"/>
        </w:rPr>
        <w:t xml:space="preserve">(b) </w:t>
      </w:r>
      <w:r w:rsidR="00E1448B" w:rsidRPr="000F3597">
        <w:rPr>
          <w:rFonts w:ascii="Bookman Old Style" w:eastAsia="Times New Roman" w:hAnsi="Bookman Old Style" w:cs="Times New Roman"/>
          <w:sz w:val="24"/>
          <w:szCs w:val="24"/>
        </w:rPr>
        <w:t>Define electrolysis and explain its two primary types with examples.</w:t>
      </w:r>
      <w:r w:rsidR="000F3597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</w:p>
    <w:p w:rsidR="00360F8B" w:rsidRPr="000F3597" w:rsidRDefault="00E1448B" w:rsidP="000F3597">
      <w:pPr>
        <w:spacing w:after="0" w:line="276" w:lineRule="auto"/>
        <w:ind w:left="7200" w:firstLine="720"/>
        <w:rPr>
          <w:rFonts w:ascii="Bookman Old Style" w:eastAsia="Times New Roman" w:hAnsi="Bookman Old Style" w:cs="Times New Roman"/>
          <w:sz w:val="24"/>
          <w:szCs w:val="24"/>
        </w:rPr>
      </w:pPr>
      <w:r w:rsidRPr="000F3597">
        <w:rPr>
          <w:rFonts w:ascii="Bookman Old Style" w:eastAsia="Times New Roman" w:hAnsi="Bookman Old Style" w:cs="Times New Roman"/>
          <w:sz w:val="24"/>
          <w:szCs w:val="24"/>
        </w:rPr>
        <w:t>(5 Marks)</w:t>
      </w:r>
    </w:p>
    <w:p w:rsidR="00385034" w:rsidRPr="000F3597" w:rsidRDefault="00385034" w:rsidP="00A24D6F">
      <w:pPr>
        <w:spacing w:after="0" w:line="276" w:lineRule="auto"/>
        <w:ind w:left="720"/>
        <w:rPr>
          <w:rFonts w:ascii="Bookman Old Style" w:eastAsia="Times New Roman" w:hAnsi="Bookman Old Style" w:cs="Times New Roman"/>
          <w:sz w:val="24"/>
          <w:szCs w:val="24"/>
        </w:rPr>
      </w:pPr>
    </w:p>
    <w:p w:rsidR="00385034" w:rsidRPr="000F3597" w:rsidRDefault="00385034" w:rsidP="00A24D6F">
      <w:pPr>
        <w:spacing w:before="100" w:beforeAutospacing="1" w:after="100" w:afterAutospacing="1" w:line="276" w:lineRule="auto"/>
        <w:ind w:left="720"/>
        <w:rPr>
          <w:rFonts w:ascii="Bookman Old Style" w:eastAsia="Times New Roman" w:hAnsi="Bookman Old Style" w:cs="Times New Roman"/>
          <w:sz w:val="24"/>
          <w:szCs w:val="24"/>
        </w:rPr>
      </w:pPr>
    </w:p>
    <w:p w:rsidR="00917663" w:rsidRPr="000F3597" w:rsidRDefault="00917663" w:rsidP="008679E2">
      <w:pPr>
        <w:spacing w:after="0" w:line="360" w:lineRule="auto"/>
        <w:jc w:val="both"/>
        <w:rPr>
          <w:rFonts w:ascii="Bookman Old Style" w:hAnsi="Bookman Old Style" w:cs="Times New Roman"/>
          <w:color w:val="000000" w:themeColor="text1"/>
          <w:sz w:val="24"/>
          <w:szCs w:val="24"/>
        </w:rPr>
      </w:pPr>
    </w:p>
    <w:sectPr w:rsidR="00917663" w:rsidRPr="000F3597" w:rsidSect="000F3597">
      <w:footerReference w:type="default" r:id="rId8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4769" w:rsidRDefault="00214769" w:rsidP="00A90718">
      <w:pPr>
        <w:spacing w:after="0" w:line="240" w:lineRule="auto"/>
      </w:pPr>
      <w:r>
        <w:separator/>
      </w:r>
    </w:p>
  </w:endnote>
  <w:endnote w:type="continuationSeparator" w:id="0">
    <w:p w:rsidR="00214769" w:rsidRDefault="00214769" w:rsidP="00A907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219480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F3597" w:rsidRDefault="000F359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90718" w:rsidRDefault="00A907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4769" w:rsidRDefault="00214769" w:rsidP="00A90718">
      <w:pPr>
        <w:spacing w:after="0" w:line="240" w:lineRule="auto"/>
      </w:pPr>
      <w:r>
        <w:separator/>
      </w:r>
    </w:p>
  </w:footnote>
  <w:footnote w:type="continuationSeparator" w:id="0">
    <w:p w:rsidR="00214769" w:rsidRDefault="00214769" w:rsidP="00A907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3027D"/>
    <w:multiLevelType w:val="hybridMultilevel"/>
    <w:tmpl w:val="3EBAD6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E973A3"/>
    <w:multiLevelType w:val="hybridMultilevel"/>
    <w:tmpl w:val="AB487ADA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8E7B78"/>
    <w:multiLevelType w:val="hybridMultilevel"/>
    <w:tmpl w:val="3D3479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B75C18"/>
    <w:multiLevelType w:val="multilevel"/>
    <w:tmpl w:val="A2229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C1001B3"/>
    <w:multiLevelType w:val="multilevel"/>
    <w:tmpl w:val="DCF66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E0D43A9"/>
    <w:multiLevelType w:val="multilevel"/>
    <w:tmpl w:val="C66A6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6F6378"/>
    <w:multiLevelType w:val="hybridMultilevel"/>
    <w:tmpl w:val="671C36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213E80"/>
    <w:multiLevelType w:val="multilevel"/>
    <w:tmpl w:val="DF880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F425E54"/>
    <w:multiLevelType w:val="multilevel"/>
    <w:tmpl w:val="3208D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E06F70"/>
    <w:multiLevelType w:val="multilevel"/>
    <w:tmpl w:val="E1FC2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5E514C"/>
    <w:multiLevelType w:val="hybridMultilevel"/>
    <w:tmpl w:val="3D3479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E67767"/>
    <w:multiLevelType w:val="multilevel"/>
    <w:tmpl w:val="E8546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6ED7ADE"/>
    <w:multiLevelType w:val="hybridMultilevel"/>
    <w:tmpl w:val="C87E3DE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A860C08"/>
    <w:multiLevelType w:val="multilevel"/>
    <w:tmpl w:val="74F42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1956D50"/>
    <w:multiLevelType w:val="multilevel"/>
    <w:tmpl w:val="C388E99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40841DB"/>
    <w:multiLevelType w:val="hybridMultilevel"/>
    <w:tmpl w:val="4B4036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BD62D8"/>
    <w:multiLevelType w:val="multilevel"/>
    <w:tmpl w:val="670CAD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E685113"/>
    <w:multiLevelType w:val="multilevel"/>
    <w:tmpl w:val="03CE4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0483F68"/>
    <w:multiLevelType w:val="multilevel"/>
    <w:tmpl w:val="7B223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2741FAA"/>
    <w:multiLevelType w:val="hybridMultilevel"/>
    <w:tmpl w:val="F44EE0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E26A27"/>
    <w:multiLevelType w:val="multilevel"/>
    <w:tmpl w:val="6094A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CE8149D"/>
    <w:multiLevelType w:val="multilevel"/>
    <w:tmpl w:val="00343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D737191"/>
    <w:multiLevelType w:val="multilevel"/>
    <w:tmpl w:val="1FEAC6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6827CEC"/>
    <w:multiLevelType w:val="multilevel"/>
    <w:tmpl w:val="578E7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953086E"/>
    <w:multiLevelType w:val="hybridMultilevel"/>
    <w:tmpl w:val="13E6C07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AC03C6D"/>
    <w:multiLevelType w:val="hybridMultilevel"/>
    <w:tmpl w:val="74E021C4"/>
    <w:lvl w:ilvl="0" w:tplc="A3BCF1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14432F2"/>
    <w:multiLevelType w:val="multilevel"/>
    <w:tmpl w:val="36ACC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2971453"/>
    <w:multiLevelType w:val="hybridMultilevel"/>
    <w:tmpl w:val="ABF44F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6D79C7"/>
    <w:multiLevelType w:val="hybridMultilevel"/>
    <w:tmpl w:val="16CE48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0803B4"/>
    <w:multiLevelType w:val="multilevel"/>
    <w:tmpl w:val="64080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B3351B1"/>
    <w:multiLevelType w:val="multilevel"/>
    <w:tmpl w:val="89029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E324686"/>
    <w:multiLevelType w:val="multilevel"/>
    <w:tmpl w:val="76F8A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8533A2"/>
    <w:multiLevelType w:val="multilevel"/>
    <w:tmpl w:val="3BE2A208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2D92DAE"/>
    <w:multiLevelType w:val="multilevel"/>
    <w:tmpl w:val="62F0E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459556F"/>
    <w:multiLevelType w:val="hybridMultilevel"/>
    <w:tmpl w:val="A3B49FB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E945654"/>
    <w:multiLevelType w:val="hybridMultilevel"/>
    <w:tmpl w:val="7A1013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6"/>
  </w:num>
  <w:num w:numId="3">
    <w:abstractNumId w:val="27"/>
  </w:num>
  <w:num w:numId="4">
    <w:abstractNumId w:val="0"/>
  </w:num>
  <w:num w:numId="5">
    <w:abstractNumId w:val="15"/>
  </w:num>
  <w:num w:numId="6">
    <w:abstractNumId w:val="35"/>
  </w:num>
  <w:num w:numId="7">
    <w:abstractNumId w:val="10"/>
  </w:num>
  <w:num w:numId="8">
    <w:abstractNumId w:val="28"/>
  </w:num>
  <w:num w:numId="9">
    <w:abstractNumId w:val="1"/>
  </w:num>
  <w:num w:numId="10">
    <w:abstractNumId w:val="2"/>
  </w:num>
  <w:num w:numId="11">
    <w:abstractNumId w:val="22"/>
  </w:num>
  <w:num w:numId="12">
    <w:abstractNumId w:val="24"/>
  </w:num>
  <w:num w:numId="13">
    <w:abstractNumId w:val="25"/>
  </w:num>
  <w:num w:numId="14">
    <w:abstractNumId w:val="26"/>
  </w:num>
  <w:num w:numId="15">
    <w:abstractNumId w:val="18"/>
  </w:num>
  <w:num w:numId="16">
    <w:abstractNumId w:val="16"/>
  </w:num>
  <w:num w:numId="17">
    <w:abstractNumId w:val="23"/>
  </w:num>
  <w:num w:numId="18">
    <w:abstractNumId w:val="33"/>
  </w:num>
  <w:num w:numId="19">
    <w:abstractNumId w:val="31"/>
  </w:num>
  <w:num w:numId="20">
    <w:abstractNumId w:val="21"/>
  </w:num>
  <w:num w:numId="21">
    <w:abstractNumId w:val="30"/>
  </w:num>
  <w:num w:numId="22">
    <w:abstractNumId w:val="17"/>
  </w:num>
  <w:num w:numId="23">
    <w:abstractNumId w:val="11"/>
  </w:num>
  <w:num w:numId="24">
    <w:abstractNumId w:val="13"/>
  </w:num>
  <w:num w:numId="25">
    <w:abstractNumId w:val="8"/>
  </w:num>
  <w:num w:numId="26">
    <w:abstractNumId w:val="4"/>
  </w:num>
  <w:num w:numId="27">
    <w:abstractNumId w:val="5"/>
  </w:num>
  <w:num w:numId="28">
    <w:abstractNumId w:val="7"/>
  </w:num>
  <w:num w:numId="29">
    <w:abstractNumId w:val="3"/>
  </w:num>
  <w:num w:numId="30">
    <w:abstractNumId w:val="29"/>
  </w:num>
  <w:num w:numId="31">
    <w:abstractNumId w:val="14"/>
  </w:num>
  <w:num w:numId="32">
    <w:abstractNumId w:val="12"/>
  </w:num>
  <w:num w:numId="33">
    <w:abstractNumId w:val="32"/>
  </w:num>
  <w:num w:numId="34">
    <w:abstractNumId w:val="20"/>
  </w:num>
  <w:num w:numId="35">
    <w:abstractNumId w:val="9"/>
  </w:num>
  <w:num w:numId="3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B1E"/>
    <w:rsid w:val="00051072"/>
    <w:rsid w:val="00065F8B"/>
    <w:rsid w:val="000B0903"/>
    <w:rsid w:val="000B5EB6"/>
    <w:rsid w:val="000C1B1E"/>
    <w:rsid w:val="000F3597"/>
    <w:rsid w:val="00101D5F"/>
    <w:rsid w:val="00131976"/>
    <w:rsid w:val="001330BA"/>
    <w:rsid w:val="001B2EA3"/>
    <w:rsid w:val="001E6EC4"/>
    <w:rsid w:val="001F0AFD"/>
    <w:rsid w:val="0021271A"/>
    <w:rsid w:val="00214769"/>
    <w:rsid w:val="00232B73"/>
    <w:rsid w:val="002376CC"/>
    <w:rsid w:val="00240439"/>
    <w:rsid w:val="00250ADB"/>
    <w:rsid w:val="002979DC"/>
    <w:rsid w:val="002E00FB"/>
    <w:rsid w:val="003327EA"/>
    <w:rsid w:val="00343B79"/>
    <w:rsid w:val="00350578"/>
    <w:rsid w:val="00360F8B"/>
    <w:rsid w:val="00385034"/>
    <w:rsid w:val="003D1D75"/>
    <w:rsid w:val="003F5457"/>
    <w:rsid w:val="004558C8"/>
    <w:rsid w:val="004A29A2"/>
    <w:rsid w:val="004C0538"/>
    <w:rsid w:val="004D1593"/>
    <w:rsid w:val="004D161A"/>
    <w:rsid w:val="004D25FF"/>
    <w:rsid w:val="005430B7"/>
    <w:rsid w:val="005F4519"/>
    <w:rsid w:val="006051A3"/>
    <w:rsid w:val="00615DED"/>
    <w:rsid w:val="00623A3B"/>
    <w:rsid w:val="00631AA8"/>
    <w:rsid w:val="00640F53"/>
    <w:rsid w:val="006604CB"/>
    <w:rsid w:val="006658AC"/>
    <w:rsid w:val="006B4734"/>
    <w:rsid w:val="006B7F41"/>
    <w:rsid w:val="006D422F"/>
    <w:rsid w:val="007074DC"/>
    <w:rsid w:val="00794620"/>
    <w:rsid w:val="007A58CD"/>
    <w:rsid w:val="007C2950"/>
    <w:rsid w:val="008076F0"/>
    <w:rsid w:val="00850FD6"/>
    <w:rsid w:val="008679E2"/>
    <w:rsid w:val="008E32F0"/>
    <w:rsid w:val="00917663"/>
    <w:rsid w:val="009220B8"/>
    <w:rsid w:val="00937A5E"/>
    <w:rsid w:val="009C77D5"/>
    <w:rsid w:val="009E68C0"/>
    <w:rsid w:val="00A00B1E"/>
    <w:rsid w:val="00A034EF"/>
    <w:rsid w:val="00A11CCD"/>
    <w:rsid w:val="00A24D6F"/>
    <w:rsid w:val="00A3211D"/>
    <w:rsid w:val="00A37212"/>
    <w:rsid w:val="00A55A81"/>
    <w:rsid w:val="00A90718"/>
    <w:rsid w:val="00A90FC0"/>
    <w:rsid w:val="00AE048E"/>
    <w:rsid w:val="00AE5605"/>
    <w:rsid w:val="00B07429"/>
    <w:rsid w:val="00B076B4"/>
    <w:rsid w:val="00B243A3"/>
    <w:rsid w:val="00B92DFF"/>
    <w:rsid w:val="00BA61A9"/>
    <w:rsid w:val="00BC24B0"/>
    <w:rsid w:val="00BD661E"/>
    <w:rsid w:val="00BE4D8E"/>
    <w:rsid w:val="00C25E0E"/>
    <w:rsid w:val="00C63BB2"/>
    <w:rsid w:val="00C63F91"/>
    <w:rsid w:val="00CC33A2"/>
    <w:rsid w:val="00CD51F8"/>
    <w:rsid w:val="00CF11A7"/>
    <w:rsid w:val="00CF3E96"/>
    <w:rsid w:val="00D41B7F"/>
    <w:rsid w:val="00D421CF"/>
    <w:rsid w:val="00DA228F"/>
    <w:rsid w:val="00E1448B"/>
    <w:rsid w:val="00E27D27"/>
    <w:rsid w:val="00E46CC1"/>
    <w:rsid w:val="00E95185"/>
    <w:rsid w:val="00EA682B"/>
    <w:rsid w:val="00EB3587"/>
    <w:rsid w:val="00ED46DC"/>
    <w:rsid w:val="00EF6792"/>
    <w:rsid w:val="00F134CB"/>
    <w:rsid w:val="00F24599"/>
    <w:rsid w:val="00F52398"/>
    <w:rsid w:val="00F65BA9"/>
    <w:rsid w:val="00F77593"/>
    <w:rsid w:val="00FB0C9A"/>
    <w:rsid w:val="00FE0228"/>
    <w:rsid w:val="00FE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9C2439"/>
  <w15:chartTrackingRefBased/>
  <w15:docId w15:val="{69925B14-E7ED-4F5D-9EF8-F85D9AC4D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63F9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58C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558C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58C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58C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58C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2B7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63F9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58C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558C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58C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58C8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58C8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Strong">
    <w:name w:val="Strong"/>
    <w:basedOn w:val="DefaultParagraphFont"/>
    <w:uiPriority w:val="22"/>
    <w:qFormat/>
    <w:rsid w:val="004558C8"/>
    <w:rPr>
      <w:b/>
      <w:bCs/>
    </w:rPr>
  </w:style>
  <w:style w:type="paragraph" w:styleId="NormalWeb">
    <w:name w:val="Normal (Web)"/>
    <w:basedOn w:val="Normal"/>
    <w:uiPriority w:val="99"/>
    <w:unhideWhenUsed/>
    <w:rsid w:val="004558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katex-mathml">
    <w:name w:val="katex-mathml"/>
    <w:basedOn w:val="DefaultParagraphFont"/>
    <w:rsid w:val="004558C8"/>
  </w:style>
  <w:style w:type="character" w:customStyle="1" w:styleId="mord">
    <w:name w:val="mord"/>
    <w:basedOn w:val="DefaultParagraphFont"/>
    <w:rsid w:val="004558C8"/>
  </w:style>
  <w:style w:type="character" w:customStyle="1" w:styleId="vlist-s">
    <w:name w:val="vlist-s"/>
    <w:basedOn w:val="DefaultParagraphFont"/>
    <w:rsid w:val="004558C8"/>
  </w:style>
  <w:style w:type="character" w:customStyle="1" w:styleId="mrel">
    <w:name w:val="mrel"/>
    <w:basedOn w:val="DefaultParagraphFont"/>
    <w:rsid w:val="004558C8"/>
  </w:style>
  <w:style w:type="character" w:customStyle="1" w:styleId="mbin">
    <w:name w:val="mbin"/>
    <w:basedOn w:val="DefaultParagraphFont"/>
    <w:rsid w:val="00917663"/>
  </w:style>
  <w:style w:type="character" w:styleId="PlaceholderText">
    <w:name w:val="Placeholder Text"/>
    <w:basedOn w:val="DefaultParagraphFont"/>
    <w:uiPriority w:val="99"/>
    <w:semiHidden/>
    <w:rsid w:val="00385034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A907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0718"/>
  </w:style>
  <w:style w:type="paragraph" w:styleId="Footer">
    <w:name w:val="footer"/>
    <w:basedOn w:val="Normal"/>
    <w:link w:val="FooterChar"/>
    <w:uiPriority w:val="99"/>
    <w:unhideWhenUsed/>
    <w:rsid w:val="00A907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0718"/>
  </w:style>
  <w:style w:type="character" w:customStyle="1" w:styleId="NoSpacingChar">
    <w:name w:val="No Spacing Char"/>
    <w:link w:val="NoSpacing"/>
    <w:uiPriority w:val="1"/>
    <w:locked/>
    <w:rsid w:val="000F3597"/>
    <w:rPr>
      <w:rFonts w:ascii="Calibri" w:eastAsia="Times New Roman" w:hAnsi="Calibri" w:cs="Times New Roman"/>
    </w:rPr>
  </w:style>
  <w:style w:type="paragraph" w:styleId="NoSpacing">
    <w:name w:val="No Spacing"/>
    <w:basedOn w:val="Normal"/>
    <w:link w:val="NoSpacingChar"/>
    <w:uiPriority w:val="1"/>
    <w:qFormat/>
    <w:rsid w:val="000F3597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35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93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80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36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76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9777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7736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9824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9005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927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37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09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214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0742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603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6267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1769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4687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2831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56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72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173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460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68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2993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5122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370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396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6366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09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486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371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46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2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868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326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7647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7282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4372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1037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966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45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67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461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68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2171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8826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342175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450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435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0299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8054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27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1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Surface Book</dc:creator>
  <cp:keywords/>
  <dc:description/>
  <cp:lastModifiedBy>KISII UNIVERSITY</cp:lastModifiedBy>
  <cp:revision>40</cp:revision>
  <dcterms:created xsi:type="dcterms:W3CDTF">2025-02-21T06:54:00Z</dcterms:created>
  <dcterms:modified xsi:type="dcterms:W3CDTF">2025-03-31T11:03:00Z</dcterms:modified>
</cp:coreProperties>
</file>