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A3D4D0" w14:textId="01573D77" w:rsidR="005F792E" w:rsidRDefault="005F792E" w:rsidP="00FD7F05">
      <w:pPr>
        <w:spacing w:after="0" w:line="240" w:lineRule="auto"/>
        <w:jc w:val="both"/>
        <w:rPr>
          <w:rFonts w:ascii="Maiandra GD" w:eastAsia="Calibri" w:hAnsi="Maiandra GD" w:cs="Times New Roman"/>
          <w:b/>
          <w:kern w:val="0"/>
          <w:sz w:val="24"/>
          <w:szCs w:val="24"/>
          <w:lang w:val="en-GB"/>
          <w14:ligatures w14:val="none"/>
        </w:rPr>
      </w:pPr>
    </w:p>
    <w:p w14:paraId="0F7B7AE6" w14:textId="7686F7F5" w:rsidR="00FD7F05" w:rsidRPr="00C47F72" w:rsidRDefault="00FD7F05" w:rsidP="00FD7F05">
      <w:pPr>
        <w:spacing w:after="0"/>
        <w:jc w:val="right"/>
        <w:rPr>
          <w:rFonts w:ascii="BookmanITC Lt BT" w:hAnsi="BookmanITC Lt BT" w:cs="Times New Roman"/>
          <w:b/>
          <w:i/>
          <w:sz w:val="18"/>
          <w:szCs w:val="18"/>
          <w:u w:val="single"/>
        </w:rPr>
      </w:pPr>
      <w:r>
        <w:rPr>
          <w:rFonts w:ascii="BookmanITC Lt BT" w:hAnsi="BookmanITC Lt BT" w:cs="Times New Roman"/>
          <w:b/>
          <w:i/>
          <w:sz w:val="18"/>
          <w:szCs w:val="18"/>
          <w:u w:val="single"/>
        </w:rPr>
        <w:t>LLBK 113</w:t>
      </w:r>
    </w:p>
    <w:p w14:paraId="0F268700" w14:textId="77777777" w:rsidR="00FD7F05" w:rsidRPr="000F03CE" w:rsidRDefault="00FD7F05" w:rsidP="00FD7F05">
      <w:pPr>
        <w:tabs>
          <w:tab w:val="right" w:pos="9360"/>
        </w:tabs>
        <w:spacing w:after="0"/>
        <w:ind w:left="720" w:firstLine="720"/>
        <w:rPr>
          <w:rFonts w:ascii="Times New Roman" w:hAnsi="Times New Roman" w:cs="Times New Roman"/>
          <w:b/>
          <w:sz w:val="54"/>
          <w:szCs w:val="24"/>
        </w:rPr>
      </w:pPr>
      <w:r w:rsidRPr="000F03CE">
        <w:rPr>
          <w:rFonts w:ascii="Times New Roman" w:hAnsi="Times New Roman" w:cs="Times New Roman"/>
          <w:b/>
          <w:sz w:val="54"/>
          <w:szCs w:val="24"/>
        </w:rPr>
        <w:t xml:space="preserve">KISII </w:t>
      </w:r>
      <w:r w:rsidRPr="000F03CE">
        <w:rPr>
          <w:rFonts w:cs="Times New Roman"/>
          <w:noProof/>
        </w:rPr>
        <w:drawing>
          <wp:inline distT="0" distB="0" distL="0" distR="0" wp14:anchorId="00264F0C" wp14:editId="58B3378E">
            <wp:extent cx="1266825" cy="1047750"/>
            <wp:effectExtent l="0" t="0" r="9525" b="0"/>
            <wp:docPr id="1" name="Picture 3"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0F03CE">
        <w:rPr>
          <w:rFonts w:ascii="Times New Roman" w:hAnsi="Times New Roman" w:cs="Times New Roman"/>
          <w:b/>
          <w:sz w:val="54"/>
          <w:szCs w:val="24"/>
        </w:rPr>
        <w:t>UNIVERSITY</w:t>
      </w:r>
      <w:r w:rsidRPr="000F03CE">
        <w:rPr>
          <w:rFonts w:ascii="Times New Roman" w:hAnsi="Times New Roman" w:cs="Times New Roman"/>
          <w:b/>
          <w:sz w:val="54"/>
          <w:szCs w:val="24"/>
        </w:rPr>
        <w:tab/>
      </w:r>
    </w:p>
    <w:p w14:paraId="5415BC60" w14:textId="77777777" w:rsidR="00FD7F05" w:rsidRPr="0091295D" w:rsidRDefault="00FD7F05" w:rsidP="00FD7F05">
      <w:pPr>
        <w:spacing w:after="0"/>
        <w:jc w:val="center"/>
        <w:rPr>
          <w:rFonts w:ascii="BookmanITC Lt BT" w:hAnsi="BookmanITC Lt BT" w:cs="Times New Roman"/>
          <w:b/>
          <w:sz w:val="36"/>
          <w:szCs w:val="36"/>
        </w:rPr>
      </w:pPr>
      <w:r w:rsidRPr="000F03CE">
        <w:rPr>
          <w:rFonts w:ascii="BookmanITC Lt BT" w:hAnsi="BookmanITC Lt BT" w:cs="Times New Roman"/>
          <w:b/>
          <w:sz w:val="36"/>
          <w:szCs w:val="36"/>
        </w:rPr>
        <w:t>UNIVERSITY EXAMINATIONS</w:t>
      </w:r>
    </w:p>
    <w:p w14:paraId="60E8A39D" w14:textId="77777777" w:rsidR="00FD7F05" w:rsidRPr="000F03CE" w:rsidRDefault="00FD7F05" w:rsidP="00FD7F05">
      <w:pPr>
        <w:tabs>
          <w:tab w:val="center" w:pos="4860"/>
          <w:tab w:val="right" w:pos="9720"/>
        </w:tabs>
        <w:spacing w:after="0"/>
        <w:rPr>
          <w:rFonts w:ascii="BookmanITC Lt BT" w:hAnsi="BookmanITC Lt BT" w:cs="Times New Roman"/>
          <w:b/>
          <w:sz w:val="24"/>
          <w:szCs w:val="24"/>
          <w:u w:val="single"/>
        </w:rPr>
      </w:pPr>
      <w:r w:rsidRPr="000F03CE">
        <w:rPr>
          <w:rFonts w:ascii="BookmanITC Lt BT" w:hAnsi="BookmanITC Lt BT" w:cs="Times New Roman"/>
          <w:b/>
          <w:sz w:val="24"/>
          <w:szCs w:val="24"/>
        </w:rPr>
        <w:tab/>
      </w:r>
      <w:r>
        <w:rPr>
          <w:rFonts w:ascii="BookmanITC Lt BT" w:hAnsi="BookmanITC Lt BT" w:cs="Times New Roman"/>
          <w:b/>
          <w:sz w:val="24"/>
          <w:szCs w:val="24"/>
          <w:u w:val="single"/>
        </w:rPr>
        <w:t>FIRST</w:t>
      </w:r>
      <w:r w:rsidRPr="000F03CE">
        <w:rPr>
          <w:rFonts w:ascii="BookmanITC Lt BT" w:hAnsi="BookmanITC Lt BT" w:cs="Times New Roman"/>
          <w:b/>
          <w:sz w:val="24"/>
          <w:szCs w:val="24"/>
          <w:u w:val="single"/>
        </w:rPr>
        <w:t xml:space="preserve"> YEAR EXAMINATION FOR THE AWARD OF </w:t>
      </w:r>
      <w:r w:rsidRPr="000F03CE">
        <w:rPr>
          <w:rFonts w:ascii="BookmanITC Lt BT" w:hAnsi="BookmanITC Lt BT" w:cs="Times New Roman"/>
          <w:b/>
          <w:sz w:val="24"/>
          <w:szCs w:val="24"/>
        </w:rPr>
        <w:tab/>
      </w:r>
    </w:p>
    <w:p w14:paraId="57D997B9" w14:textId="77777777" w:rsidR="00FD7F05" w:rsidRPr="000F03CE" w:rsidRDefault="00FD7F05" w:rsidP="00FD7F05">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THE DEGREE OF BACHELOR</w:t>
      </w:r>
      <w:r w:rsidRPr="000F03CE">
        <w:rPr>
          <w:rFonts w:ascii="BookmanITC Lt BT" w:hAnsi="BookmanITC Lt BT" w:cs="Times New Roman"/>
          <w:b/>
          <w:sz w:val="24"/>
          <w:szCs w:val="24"/>
          <w:u w:val="single"/>
        </w:rPr>
        <w:t xml:space="preserve"> OF LAW</w:t>
      </w:r>
      <w:r>
        <w:rPr>
          <w:rFonts w:ascii="BookmanITC Lt BT" w:hAnsi="BookmanITC Lt BT" w:cs="Times New Roman"/>
          <w:b/>
          <w:sz w:val="24"/>
          <w:szCs w:val="24"/>
          <w:u w:val="single"/>
        </w:rPr>
        <w:t>S</w:t>
      </w:r>
    </w:p>
    <w:p w14:paraId="519E7E4E" w14:textId="77777777" w:rsidR="00FD7F05" w:rsidRPr="000F03CE" w:rsidRDefault="00FD7F05" w:rsidP="00FD7F05">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SECOND SEMESTER 2024/2025</w:t>
      </w:r>
      <w:r w:rsidRPr="000F03CE">
        <w:rPr>
          <w:rFonts w:ascii="BookmanITC Lt BT" w:hAnsi="BookmanITC Lt BT" w:cs="Times New Roman"/>
          <w:b/>
          <w:sz w:val="24"/>
          <w:szCs w:val="24"/>
          <w:u w:val="single"/>
        </w:rPr>
        <w:t xml:space="preserve">  </w:t>
      </w:r>
    </w:p>
    <w:p w14:paraId="486057F8" w14:textId="77777777" w:rsidR="00FD7F05" w:rsidRPr="000F03CE" w:rsidRDefault="00FD7F05" w:rsidP="00FD7F05">
      <w:pPr>
        <w:spacing w:after="0"/>
        <w:jc w:val="center"/>
        <w:rPr>
          <w:rFonts w:ascii="BookmanITC Lt BT" w:hAnsi="BookmanITC Lt BT" w:cs="Times New Roman"/>
          <w:b/>
          <w:sz w:val="24"/>
          <w:szCs w:val="24"/>
          <w:u w:val="single"/>
        </w:rPr>
      </w:pPr>
      <w:r>
        <w:rPr>
          <w:rFonts w:ascii="BookmanITC Lt BT" w:hAnsi="BookmanITC Lt BT" w:cs="Times New Roman"/>
          <w:b/>
          <w:sz w:val="24"/>
          <w:szCs w:val="24"/>
          <w:u w:val="single"/>
        </w:rPr>
        <w:t>(JANUARY – APRIL, 2025</w:t>
      </w:r>
      <w:r w:rsidRPr="000F03CE">
        <w:rPr>
          <w:rFonts w:ascii="BookmanITC Lt BT" w:hAnsi="BookmanITC Lt BT" w:cs="Times New Roman"/>
          <w:b/>
          <w:sz w:val="24"/>
          <w:szCs w:val="24"/>
          <w:u w:val="single"/>
        </w:rPr>
        <w:t xml:space="preserve">)                     </w:t>
      </w:r>
    </w:p>
    <w:p w14:paraId="331B9292" w14:textId="77777777" w:rsidR="00FD7F05" w:rsidRPr="000F03CE" w:rsidRDefault="00FD7F05" w:rsidP="00FD7F05">
      <w:pPr>
        <w:tabs>
          <w:tab w:val="left" w:pos="5280"/>
        </w:tabs>
        <w:spacing w:after="0"/>
        <w:rPr>
          <w:rFonts w:ascii="BookmanITC Lt BT" w:hAnsi="BookmanITC Lt BT" w:cs="Times New Roman"/>
          <w:b/>
          <w:sz w:val="24"/>
          <w:szCs w:val="24"/>
          <w:u w:val="single"/>
        </w:rPr>
      </w:pPr>
    </w:p>
    <w:p w14:paraId="43D2BDD6" w14:textId="6924493B" w:rsidR="00FD7F05" w:rsidRDefault="00FD7F05" w:rsidP="00FD7F05">
      <w:pPr>
        <w:spacing w:after="0"/>
        <w:jc w:val="center"/>
        <w:rPr>
          <w:rFonts w:ascii="BookmanITC Lt BT" w:hAnsi="BookmanITC Lt BT" w:cs="Times New Roman"/>
          <w:b/>
          <w:sz w:val="24"/>
          <w:u w:val="single"/>
        </w:rPr>
      </w:pPr>
      <w:r>
        <w:rPr>
          <w:rFonts w:ascii="BookmanITC Lt BT" w:hAnsi="BookmanITC Lt BT" w:cs="Times New Roman"/>
          <w:b/>
          <w:sz w:val="24"/>
          <w:u w:val="single"/>
        </w:rPr>
        <w:t>LLBK 113</w:t>
      </w:r>
      <w:r w:rsidRPr="000F03CE">
        <w:rPr>
          <w:rFonts w:ascii="BookmanITC Lt BT" w:hAnsi="BookmanITC Lt BT" w:cs="Times New Roman"/>
          <w:b/>
          <w:sz w:val="24"/>
          <w:u w:val="single"/>
        </w:rPr>
        <w:t xml:space="preserve">:   </w:t>
      </w:r>
      <w:r>
        <w:rPr>
          <w:rFonts w:ascii="BookmanITC Lt BT" w:hAnsi="BookmanITC Lt BT" w:cs="Times New Roman"/>
          <w:b/>
          <w:sz w:val="24"/>
          <w:u w:val="single"/>
        </w:rPr>
        <w:t>CONTRACT LAW I</w:t>
      </w:r>
    </w:p>
    <w:p w14:paraId="06C98992" w14:textId="77777777" w:rsidR="00FD7F05" w:rsidRPr="000F03CE" w:rsidRDefault="00FD7F05" w:rsidP="00FD7F05">
      <w:pPr>
        <w:spacing w:after="0"/>
        <w:jc w:val="center"/>
        <w:rPr>
          <w:rFonts w:ascii="BookmanITC Lt BT" w:hAnsi="BookmanITC Lt BT" w:cs="Times New Roman"/>
          <w:b/>
          <w:sz w:val="24"/>
          <w:u w:val="single"/>
        </w:rPr>
      </w:pPr>
    </w:p>
    <w:p w14:paraId="7CAF5CCF" w14:textId="24DE6B79" w:rsidR="00FD7F05" w:rsidRPr="000F03CE" w:rsidRDefault="00FD7F05" w:rsidP="00FD7F05">
      <w:pPr>
        <w:spacing w:after="0"/>
        <w:rPr>
          <w:rFonts w:ascii="BookmanITC Lt BT" w:hAnsi="BookmanITC Lt BT" w:cs="Times New Roman"/>
          <w:b/>
          <w:sz w:val="24"/>
          <w:szCs w:val="24"/>
        </w:rPr>
      </w:pPr>
      <w:r w:rsidRPr="000F03CE">
        <w:rPr>
          <w:rFonts w:ascii="BookmanITC Lt BT" w:hAnsi="BookmanITC Lt BT" w:cs="Times New Roman"/>
          <w:b/>
          <w:sz w:val="24"/>
          <w:szCs w:val="24"/>
        </w:rPr>
        <w:t xml:space="preserve">STREAM:  </w:t>
      </w:r>
      <w:r w:rsidRPr="000F03CE">
        <w:rPr>
          <w:rFonts w:ascii="BookmanITC Lt BT" w:hAnsi="BookmanITC Lt BT" w:cs="Times New Roman"/>
          <w:b/>
          <w:sz w:val="24"/>
          <w:szCs w:val="24"/>
        </w:rPr>
        <w:tab/>
        <w:t xml:space="preserve"> Y</w:t>
      </w:r>
      <w:r>
        <w:rPr>
          <w:rFonts w:ascii="BookmanITC Lt BT" w:hAnsi="BookmanITC Lt BT" w:cs="Times New Roman"/>
          <w:b/>
          <w:sz w:val="24"/>
          <w:szCs w:val="24"/>
        </w:rPr>
        <w:t>1 S2</w:t>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r>
      <w:r w:rsidRPr="000F03CE">
        <w:rPr>
          <w:rFonts w:ascii="BookmanITC Lt BT" w:hAnsi="BookmanITC Lt BT" w:cs="Times New Roman"/>
          <w:b/>
          <w:sz w:val="24"/>
          <w:szCs w:val="24"/>
        </w:rPr>
        <w:tab/>
        <w:t xml:space="preserve">    </w:t>
      </w:r>
      <w:r>
        <w:rPr>
          <w:rFonts w:ascii="BookmanITC Lt BT" w:hAnsi="BookmanITC Lt BT" w:cs="Times New Roman"/>
          <w:b/>
          <w:sz w:val="24"/>
          <w:szCs w:val="24"/>
        </w:rPr>
        <w:t xml:space="preserve"> </w:t>
      </w:r>
      <w:r w:rsidRPr="000F03CE">
        <w:rPr>
          <w:rFonts w:ascii="BookmanITC Lt BT" w:hAnsi="BookmanITC Lt BT" w:cs="Times New Roman"/>
          <w:b/>
          <w:sz w:val="24"/>
          <w:szCs w:val="24"/>
        </w:rPr>
        <w:t>TIME:   2 HOURS</w:t>
      </w:r>
      <w:r w:rsidRPr="000F03CE">
        <w:rPr>
          <w:rFonts w:ascii="BookmanITC Lt BT" w:hAnsi="BookmanITC Lt BT" w:cs="Times New Roman"/>
          <w:b/>
          <w:sz w:val="24"/>
          <w:szCs w:val="24"/>
        </w:rPr>
        <w:tab/>
      </w:r>
    </w:p>
    <w:p w14:paraId="6E8868EF" w14:textId="77777777" w:rsidR="00FD7F05" w:rsidRPr="000F03CE" w:rsidRDefault="00FD7F05" w:rsidP="00FD7F05">
      <w:pPr>
        <w:spacing w:after="0"/>
        <w:rPr>
          <w:rFonts w:ascii="BookmanITC Lt BT" w:hAnsi="BookmanITC Lt BT" w:cs="Times New Roman"/>
          <w:b/>
          <w:sz w:val="24"/>
          <w:szCs w:val="24"/>
        </w:rPr>
      </w:pPr>
      <w:r w:rsidRPr="000F03CE">
        <w:rPr>
          <w:rFonts w:ascii="BookmanITC Lt BT" w:hAnsi="BookmanITC Lt BT" w:cs="Times New Roman"/>
          <w:b/>
          <w:sz w:val="24"/>
          <w:szCs w:val="24"/>
        </w:rPr>
        <w:tab/>
      </w:r>
    </w:p>
    <w:p w14:paraId="022E7CDC" w14:textId="154F78EA" w:rsidR="00FD7F05" w:rsidRPr="000F03CE" w:rsidRDefault="00FD7F05" w:rsidP="00FD7F05">
      <w:pPr>
        <w:spacing w:after="0"/>
        <w:rPr>
          <w:rFonts w:ascii="BookmanITC Lt BT" w:hAnsi="BookmanITC Lt BT" w:cs="Times New Roman"/>
          <w:b/>
          <w:sz w:val="24"/>
          <w:szCs w:val="24"/>
        </w:rPr>
      </w:pPr>
      <w:r>
        <w:rPr>
          <w:rFonts w:ascii="BookmanITC Lt BT" w:hAnsi="BookmanITC Lt BT" w:cs="Times New Roman"/>
          <w:b/>
          <w:sz w:val="24"/>
          <w:szCs w:val="24"/>
        </w:rPr>
        <w:t xml:space="preserve">DAY: </w:t>
      </w:r>
      <w:r>
        <w:rPr>
          <w:rFonts w:ascii="BookmanITC Lt BT" w:hAnsi="BookmanITC Lt BT" w:cs="Times New Roman"/>
          <w:b/>
          <w:sz w:val="24"/>
          <w:szCs w:val="24"/>
        </w:rPr>
        <w:t>THURS</w:t>
      </w:r>
      <w:r>
        <w:rPr>
          <w:rFonts w:ascii="BookmanITC Lt BT" w:hAnsi="BookmanITC Lt BT" w:cs="Times New Roman"/>
          <w:b/>
          <w:sz w:val="24"/>
          <w:szCs w:val="24"/>
        </w:rPr>
        <w:t>DAY, 9.00 – 11.00 A M</w:t>
      </w:r>
      <w:r>
        <w:rPr>
          <w:rFonts w:ascii="BookmanITC Lt BT" w:hAnsi="BookmanITC Lt BT" w:cs="Times New Roman"/>
          <w:b/>
          <w:sz w:val="24"/>
          <w:szCs w:val="24"/>
        </w:rPr>
        <w:tab/>
      </w:r>
      <w:r>
        <w:rPr>
          <w:rFonts w:ascii="BookmanITC Lt BT" w:hAnsi="BookmanITC Lt BT" w:cs="Times New Roman"/>
          <w:b/>
          <w:sz w:val="24"/>
          <w:szCs w:val="24"/>
        </w:rPr>
        <w:tab/>
        <w:t xml:space="preserve">              </w:t>
      </w:r>
      <w:r>
        <w:rPr>
          <w:rFonts w:ascii="BookmanITC Lt BT" w:hAnsi="BookmanITC Lt BT" w:cs="Times New Roman"/>
          <w:b/>
          <w:sz w:val="24"/>
          <w:szCs w:val="24"/>
        </w:rPr>
        <w:t>DATE: 1</w:t>
      </w:r>
      <w:r>
        <w:rPr>
          <w:rFonts w:ascii="BookmanITC Lt BT" w:hAnsi="BookmanITC Lt BT" w:cs="Times New Roman"/>
          <w:b/>
          <w:sz w:val="24"/>
          <w:szCs w:val="24"/>
        </w:rPr>
        <w:t>7/04/2025</w:t>
      </w:r>
    </w:p>
    <w:p w14:paraId="4C78A3EA" w14:textId="77777777" w:rsidR="00FD7F05" w:rsidRPr="000F03CE" w:rsidRDefault="00FD7F05" w:rsidP="00FD7F05">
      <w:pPr>
        <w:spacing w:after="0"/>
        <w:rPr>
          <w:rFonts w:ascii="BookmanITC Lt BT" w:hAnsi="BookmanITC Lt BT" w:cs="Times New Roman"/>
          <w:b/>
          <w:sz w:val="24"/>
          <w:szCs w:val="24"/>
        </w:rPr>
      </w:pPr>
      <w:r>
        <w:rPr>
          <w:rFonts w:ascii="Calibri" w:hAnsi="Calibri" w:cs="Times New Roman"/>
          <w:noProof/>
        </w:rPr>
        <mc:AlternateContent>
          <mc:Choice Requires="wps">
            <w:drawing>
              <wp:anchor distT="4294967292" distB="4294967292" distL="114300" distR="114300" simplePos="0" relativeHeight="251659264" behindDoc="0" locked="0" layoutInCell="1" allowOverlap="1" wp14:anchorId="6E672544" wp14:editId="060D9266">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35989A1"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4B35375A" w14:textId="77777777" w:rsidR="00FD7F05" w:rsidRPr="000F03CE" w:rsidRDefault="00FD7F05" w:rsidP="00FD7F05">
      <w:pPr>
        <w:spacing w:after="0" w:line="360" w:lineRule="auto"/>
        <w:rPr>
          <w:rFonts w:ascii="BookmanITC Lt BT" w:hAnsi="BookmanITC Lt BT" w:cs="Times New Roman"/>
          <w:b/>
          <w:sz w:val="24"/>
          <w:szCs w:val="24"/>
          <w:u w:val="single"/>
        </w:rPr>
      </w:pPr>
      <w:r w:rsidRPr="000F03CE">
        <w:rPr>
          <w:rFonts w:ascii="BookmanITC Lt BT" w:hAnsi="BookmanITC Lt BT" w:cs="Times New Roman"/>
          <w:b/>
          <w:sz w:val="24"/>
          <w:szCs w:val="24"/>
          <w:u w:val="single"/>
        </w:rPr>
        <w:t xml:space="preserve">INSTRUCTIONS </w:t>
      </w:r>
    </w:p>
    <w:p w14:paraId="53996564" w14:textId="77777777" w:rsidR="00FD7F05" w:rsidRPr="000F03CE" w:rsidRDefault="00FD7F05" w:rsidP="00FD7F05">
      <w:pPr>
        <w:numPr>
          <w:ilvl w:val="0"/>
          <w:numId w:val="8"/>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Do not write </w:t>
      </w:r>
      <w:r w:rsidRPr="00190BD9">
        <w:rPr>
          <w:rFonts w:ascii="BookmanITC Lt BT" w:hAnsi="BookmanITC Lt BT" w:cs="Times New Roman"/>
          <w:b/>
          <w:sz w:val="24"/>
          <w:szCs w:val="24"/>
        </w:rPr>
        <w:t>anything on this</w:t>
      </w:r>
      <w:r w:rsidRPr="000F03CE">
        <w:rPr>
          <w:rFonts w:ascii="BookmanITC Lt BT" w:hAnsi="BookmanITC Lt BT" w:cs="Times New Roman"/>
          <w:b/>
          <w:i/>
          <w:sz w:val="24"/>
          <w:szCs w:val="24"/>
        </w:rPr>
        <w:t xml:space="preserve"> Question paper.</w:t>
      </w:r>
    </w:p>
    <w:p w14:paraId="3ED3842C" w14:textId="77777777" w:rsidR="00FD7F05" w:rsidRDefault="00FD7F05" w:rsidP="00FD7F05">
      <w:pPr>
        <w:numPr>
          <w:ilvl w:val="0"/>
          <w:numId w:val="8"/>
        </w:numPr>
        <w:spacing w:after="0" w:line="240" w:lineRule="auto"/>
        <w:rPr>
          <w:rFonts w:ascii="BookmanITC Lt BT" w:hAnsi="BookmanITC Lt BT" w:cs="Times New Roman"/>
          <w:b/>
          <w:i/>
          <w:sz w:val="24"/>
          <w:szCs w:val="24"/>
        </w:rPr>
      </w:pPr>
      <w:r w:rsidRPr="000F03CE">
        <w:rPr>
          <w:rFonts w:ascii="BookmanITC Lt BT" w:hAnsi="BookmanITC Lt BT" w:cs="Times New Roman"/>
          <w:b/>
          <w:i/>
          <w:sz w:val="24"/>
          <w:szCs w:val="24"/>
        </w:rPr>
        <w:t xml:space="preserve">Answer </w:t>
      </w:r>
      <w:r w:rsidRPr="000F03CE">
        <w:rPr>
          <w:rFonts w:ascii="BookmanITC Lt BT" w:hAnsi="BookmanITC Lt BT" w:cs="Times New Roman"/>
          <w:b/>
          <w:sz w:val="24"/>
          <w:szCs w:val="24"/>
        </w:rPr>
        <w:t>Question</w:t>
      </w:r>
      <w:r w:rsidRPr="000F03CE">
        <w:rPr>
          <w:rFonts w:ascii="BookmanITC Lt BT" w:hAnsi="BookmanITC Lt BT" w:cs="Times New Roman"/>
          <w:b/>
          <w:i/>
          <w:sz w:val="24"/>
          <w:szCs w:val="24"/>
        </w:rPr>
        <w:t xml:space="preserve"> ONE and any other T</w:t>
      </w:r>
      <w:r>
        <w:rPr>
          <w:rFonts w:ascii="BookmanITC Lt BT" w:hAnsi="BookmanITC Lt BT" w:cs="Times New Roman"/>
          <w:b/>
          <w:i/>
          <w:sz w:val="24"/>
          <w:szCs w:val="24"/>
        </w:rPr>
        <w:t>WO</w:t>
      </w:r>
      <w:r w:rsidRPr="000F03CE">
        <w:rPr>
          <w:rFonts w:ascii="BookmanITC Lt BT" w:hAnsi="BookmanITC Lt BT" w:cs="Times New Roman"/>
          <w:b/>
          <w:i/>
          <w:sz w:val="24"/>
          <w:szCs w:val="24"/>
        </w:rPr>
        <w:t xml:space="preserve"> Questions.</w:t>
      </w:r>
    </w:p>
    <w:p w14:paraId="53825377" w14:textId="77777777" w:rsidR="00FD7F05" w:rsidRPr="00D14A98" w:rsidRDefault="00FD7F05" w:rsidP="00FD7F05">
      <w:pPr>
        <w:spacing w:after="0"/>
        <w:rPr>
          <w:rFonts w:ascii="BookmanITC Lt BT" w:hAnsi="BookmanITC Lt BT" w:cs="Times New Roman"/>
          <w:b/>
          <w:i/>
          <w:sz w:val="24"/>
          <w:szCs w:val="24"/>
        </w:rPr>
      </w:pPr>
      <w:r w:rsidRPr="00D14A98">
        <w:rPr>
          <w:rFonts w:ascii="BookmanITC Lt BT" w:hAnsi="BookmanITC Lt BT" w:cs="Times New Roman"/>
          <w:b/>
          <w:i/>
          <w:sz w:val="24"/>
          <w:szCs w:val="24"/>
        </w:rPr>
        <w:t xml:space="preserve">3. Illustrate your answer with relevant cases and statutory provisions </w:t>
      </w:r>
    </w:p>
    <w:p w14:paraId="49C8E102" w14:textId="77777777" w:rsidR="00FD7F05" w:rsidRPr="00D14A98" w:rsidRDefault="00FD7F05" w:rsidP="00FD7F05">
      <w:pPr>
        <w:spacing w:after="0"/>
        <w:rPr>
          <w:rFonts w:ascii="BookmanITC Lt BT" w:hAnsi="BookmanITC Lt BT" w:cs="Times New Roman"/>
          <w:b/>
          <w:i/>
          <w:sz w:val="24"/>
          <w:szCs w:val="24"/>
        </w:rPr>
      </w:pPr>
      <w:r w:rsidRPr="00D14A98">
        <w:rPr>
          <w:rFonts w:ascii="BookmanITC Lt BT" w:hAnsi="BookmanITC Lt BT" w:cs="Times New Roman"/>
          <w:b/>
          <w:i/>
          <w:sz w:val="24"/>
          <w:szCs w:val="24"/>
        </w:rPr>
        <w:t>where applicable.</w:t>
      </w:r>
      <w:r w:rsidRPr="00D14A98">
        <w:rPr>
          <w:rFonts w:ascii="BookmanITC Lt BT" w:hAnsi="BookmanITC Lt BT" w:cs="Times New Roman"/>
          <w:b/>
          <w:i/>
          <w:sz w:val="24"/>
          <w:szCs w:val="24"/>
        </w:rPr>
        <w:tab/>
      </w:r>
    </w:p>
    <w:p w14:paraId="3A6CEF54" w14:textId="77777777" w:rsidR="00FD7F05" w:rsidRDefault="00FD7F05" w:rsidP="00FD7F05">
      <w:pPr>
        <w:spacing w:after="0" w:line="240" w:lineRule="auto"/>
        <w:rPr>
          <w:rFonts w:ascii="Bookman Old Style" w:hAnsi="Bookman Old Style"/>
          <w:b/>
          <w:sz w:val="24"/>
          <w:szCs w:val="24"/>
        </w:rPr>
      </w:pPr>
    </w:p>
    <w:p w14:paraId="626CC77F" w14:textId="77777777" w:rsidR="005F792E" w:rsidRDefault="005F792E" w:rsidP="009C393A">
      <w:pPr>
        <w:spacing w:after="0" w:line="240" w:lineRule="auto"/>
        <w:ind w:left="284" w:hanging="283"/>
        <w:jc w:val="both"/>
        <w:rPr>
          <w:rFonts w:ascii="Maiandra GD" w:eastAsia="Calibri" w:hAnsi="Maiandra GD" w:cs="Times New Roman"/>
          <w:b/>
          <w:kern w:val="0"/>
          <w:sz w:val="24"/>
          <w:szCs w:val="24"/>
          <w:lang w:val="en-GB"/>
          <w14:ligatures w14:val="none"/>
        </w:rPr>
      </w:pPr>
    </w:p>
    <w:p w14:paraId="407A84C0" w14:textId="544D0EEC" w:rsidR="005F792E" w:rsidRPr="00987CC4" w:rsidRDefault="00987CC4" w:rsidP="009C393A">
      <w:pPr>
        <w:spacing w:after="0" w:line="240" w:lineRule="auto"/>
        <w:ind w:left="284" w:hanging="283"/>
        <w:jc w:val="both"/>
        <w:rPr>
          <w:rFonts w:ascii="Bookman Old Style" w:eastAsia="Calibri" w:hAnsi="Bookman Old Style" w:cs="Times New Roman"/>
          <w:b/>
          <w:kern w:val="0"/>
          <w:sz w:val="24"/>
          <w:szCs w:val="24"/>
          <w:lang w:val="en-GB"/>
          <w14:ligatures w14:val="none"/>
        </w:rPr>
      </w:pPr>
      <w:r w:rsidRPr="00987CC4">
        <w:rPr>
          <w:rFonts w:ascii="Bookman Old Style" w:eastAsia="Calibri" w:hAnsi="Bookman Old Style" w:cs="Times New Roman"/>
          <w:b/>
          <w:kern w:val="0"/>
          <w:sz w:val="24"/>
          <w:szCs w:val="24"/>
          <w:lang w:val="en-GB"/>
          <w14:ligatures w14:val="none"/>
        </w:rPr>
        <w:t>QUESTION ONE</w:t>
      </w:r>
    </w:p>
    <w:p w14:paraId="3FE3DC5A" w14:textId="14F97F43" w:rsidR="00D80B1F" w:rsidRPr="00987CC4" w:rsidRDefault="00D80B1F" w:rsidP="00987CC4">
      <w:pPr>
        <w:spacing w:after="0" w:line="240" w:lineRule="auto"/>
        <w:jc w:val="both"/>
        <w:rPr>
          <w:rFonts w:ascii="Bookman Old Style" w:eastAsia="Calibri" w:hAnsi="Bookman Old Style" w:cs="Times New Roman"/>
          <w:b/>
          <w:i/>
          <w:kern w:val="0"/>
          <w:sz w:val="24"/>
          <w:szCs w:val="24"/>
          <w:lang w:val="en-GB"/>
          <w14:ligatures w14:val="none"/>
        </w:rPr>
      </w:pPr>
      <w:bookmarkStart w:id="0" w:name="_Hlk178559175"/>
      <w:r w:rsidRPr="00987CC4">
        <w:rPr>
          <w:rFonts w:ascii="Bookman Old Style" w:hAnsi="Bookman Old Style"/>
          <w:sz w:val="24"/>
          <w:szCs w:val="24"/>
        </w:rPr>
        <w:t xml:space="preserve">a) </w:t>
      </w:r>
      <w:r w:rsidR="00B1707E" w:rsidRPr="00987CC4">
        <w:rPr>
          <w:rFonts w:ascii="Bookman Old Style" w:hAnsi="Bookman Old Style"/>
          <w:sz w:val="24"/>
          <w:szCs w:val="24"/>
        </w:rPr>
        <w:t>In August 2024, Woodly</w:t>
      </w:r>
      <w:r w:rsidR="00330F38" w:rsidRPr="00987CC4">
        <w:rPr>
          <w:rFonts w:ascii="Bookman Old Style" w:hAnsi="Bookman Old Style"/>
          <w:sz w:val="24"/>
          <w:szCs w:val="24"/>
        </w:rPr>
        <w:t xml:space="preserve">, </w:t>
      </w:r>
      <w:r w:rsidR="00B1707E" w:rsidRPr="00987CC4">
        <w:rPr>
          <w:rFonts w:ascii="Bookman Old Style" w:hAnsi="Bookman Old Style"/>
          <w:sz w:val="24"/>
          <w:szCs w:val="24"/>
        </w:rPr>
        <w:t xml:space="preserve">after receiving an admission letter from Kisii University, travels to Kisii in pursuit of a rental. </w:t>
      </w:r>
      <w:r w:rsidR="008310A9" w:rsidRPr="00987CC4">
        <w:rPr>
          <w:rFonts w:ascii="Bookman Old Style" w:hAnsi="Bookman Old Style"/>
          <w:sz w:val="24"/>
          <w:szCs w:val="24"/>
        </w:rPr>
        <w:t xml:space="preserve">He then </w:t>
      </w:r>
      <w:r w:rsidR="00B1707E" w:rsidRPr="00987CC4">
        <w:rPr>
          <w:rFonts w:ascii="Bookman Old Style" w:hAnsi="Bookman Old Style"/>
          <w:sz w:val="24"/>
          <w:szCs w:val="24"/>
        </w:rPr>
        <w:t>enter</w:t>
      </w:r>
      <w:r w:rsidR="008310A9" w:rsidRPr="00987CC4">
        <w:rPr>
          <w:rFonts w:ascii="Bookman Old Style" w:hAnsi="Bookman Old Style"/>
          <w:sz w:val="24"/>
          <w:szCs w:val="24"/>
        </w:rPr>
        <w:t xml:space="preserve">s </w:t>
      </w:r>
      <w:r w:rsidR="00B1707E" w:rsidRPr="00987CC4">
        <w:rPr>
          <w:rFonts w:ascii="Bookman Old Style" w:hAnsi="Bookman Old Style"/>
          <w:sz w:val="24"/>
          <w:szCs w:val="24"/>
        </w:rPr>
        <w:t xml:space="preserve">into a contract </w:t>
      </w:r>
      <w:r w:rsidR="008310A9" w:rsidRPr="00987CC4">
        <w:rPr>
          <w:rFonts w:ascii="Bookman Old Style" w:hAnsi="Bookman Old Style"/>
          <w:sz w:val="24"/>
          <w:szCs w:val="24"/>
        </w:rPr>
        <w:t>with Curtis who</w:t>
      </w:r>
      <w:r w:rsidR="00947E00" w:rsidRPr="00987CC4">
        <w:rPr>
          <w:rFonts w:ascii="Bookman Old Style" w:hAnsi="Bookman Old Style"/>
          <w:sz w:val="24"/>
          <w:szCs w:val="24"/>
        </w:rPr>
        <w:t xml:space="preserve"> disguises himself as the ‘ideal’ landlord</w:t>
      </w:r>
      <w:r w:rsidR="008310A9" w:rsidRPr="00987CC4">
        <w:rPr>
          <w:rFonts w:ascii="Bookman Old Style" w:hAnsi="Bookman Old Style"/>
          <w:sz w:val="24"/>
          <w:szCs w:val="24"/>
        </w:rPr>
        <w:t xml:space="preserve"> albeit </w:t>
      </w:r>
      <w:r w:rsidR="00B1707E" w:rsidRPr="00987CC4">
        <w:rPr>
          <w:rFonts w:ascii="Bookman Old Style" w:hAnsi="Bookman Old Style"/>
          <w:sz w:val="24"/>
          <w:szCs w:val="24"/>
        </w:rPr>
        <w:t>rent</w:t>
      </w:r>
      <w:r w:rsidR="008310A9" w:rsidRPr="00987CC4">
        <w:rPr>
          <w:rFonts w:ascii="Bookman Old Style" w:hAnsi="Bookman Old Style"/>
          <w:sz w:val="24"/>
          <w:szCs w:val="24"/>
        </w:rPr>
        <w:t>ing</w:t>
      </w:r>
      <w:r w:rsidR="00B1707E" w:rsidRPr="00987CC4">
        <w:rPr>
          <w:rFonts w:ascii="Bookman Old Style" w:hAnsi="Bookman Old Style"/>
          <w:sz w:val="24"/>
          <w:szCs w:val="24"/>
        </w:rPr>
        <w:t xml:space="preserve"> out </w:t>
      </w:r>
      <w:r w:rsidR="00FB4041" w:rsidRPr="00987CC4">
        <w:rPr>
          <w:rFonts w:ascii="Bookman Old Style" w:hAnsi="Bookman Old Style"/>
          <w:sz w:val="24"/>
          <w:szCs w:val="24"/>
        </w:rPr>
        <w:t>someone else’</w:t>
      </w:r>
      <w:r w:rsidR="00B1707E" w:rsidRPr="00987CC4">
        <w:rPr>
          <w:rFonts w:ascii="Bookman Old Style" w:hAnsi="Bookman Old Style"/>
          <w:sz w:val="24"/>
          <w:szCs w:val="24"/>
        </w:rPr>
        <w:t>s rentals. The rental agreement entailed monthly rent payment of Kshs. 8000/=, commencing on September 2024.</w:t>
      </w:r>
      <w:r w:rsidR="00947E00" w:rsidRPr="00987CC4">
        <w:rPr>
          <w:rFonts w:ascii="Bookman Old Style" w:hAnsi="Bookman Old Style"/>
          <w:sz w:val="24"/>
          <w:szCs w:val="24"/>
        </w:rPr>
        <w:t xml:space="preserve"> In a bid to extort more money from Woodly, Curtis intimates to Woodly that </w:t>
      </w:r>
      <w:r w:rsidR="00E639E4" w:rsidRPr="00987CC4">
        <w:rPr>
          <w:rFonts w:ascii="Bookman Old Style" w:hAnsi="Bookman Old Style"/>
          <w:sz w:val="24"/>
          <w:szCs w:val="24"/>
        </w:rPr>
        <w:t xml:space="preserve">he would be out of harm’s way, </w:t>
      </w:r>
      <w:r w:rsidR="00947E00" w:rsidRPr="00987CC4">
        <w:rPr>
          <w:rFonts w:ascii="Bookman Old Style" w:hAnsi="Bookman Old Style"/>
          <w:sz w:val="24"/>
          <w:szCs w:val="24"/>
        </w:rPr>
        <w:t>if he additionally paid</w:t>
      </w:r>
      <w:r w:rsidR="00E639E4" w:rsidRPr="00987CC4">
        <w:rPr>
          <w:rFonts w:ascii="Bookman Old Style" w:hAnsi="Bookman Old Style"/>
          <w:sz w:val="24"/>
          <w:szCs w:val="24"/>
        </w:rPr>
        <w:t xml:space="preserve"> the rent so as to get passed the influx that comes with first-year admissions. </w:t>
      </w:r>
      <w:r w:rsidR="00B1707E" w:rsidRPr="00987CC4">
        <w:rPr>
          <w:rFonts w:ascii="Bookman Old Style" w:hAnsi="Bookman Old Style"/>
          <w:sz w:val="24"/>
          <w:szCs w:val="24"/>
        </w:rPr>
        <w:t>Consequently, Woodly pays Kshs.</w:t>
      </w:r>
      <w:r w:rsidR="00F24306" w:rsidRPr="00987CC4">
        <w:rPr>
          <w:rFonts w:ascii="Bookman Old Style" w:hAnsi="Bookman Old Style"/>
          <w:sz w:val="24"/>
          <w:szCs w:val="24"/>
        </w:rPr>
        <w:t xml:space="preserve"> 6,</w:t>
      </w:r>
      <w:r w:rsidR="00B1707E" w:rsidRPr="00987CC4">
        <w:rPr>
          <w:rFonts w:ascii="Bookman Old Style" w:hAnsi="Bookman Old Style"/>
          <w:sz w:val="24"/>
          <w:szCs w:val="24"/>
        </w:rPr>
        <w:t>000 as</w:t>
      </w:r>
      <w:r w:rsidR="009C393A" w:rsidRPr="00987CC4">
        <w:rPr>
          <w:rFonts w:ascii="Bookman Old Style" w:hAnsi="Bookman Old Style"/>
          <w:sz w:val="24"/>
          <w:szCs w:val="24"/>
        </w:rPr>
        <w:t xml:space="preserve"> a</w:t>
      </w:r>
      <w:r w:rsidR="00B1707E" w:rsidRPr="00987CC4">
        <w:rPr>
          <w:rFonts w:ascii="Bookman Old Style" w:hAnsi="Bookman Old Style"/>
          <w:sz w:val="24"/>
          <w:szCs w:val="24"/>
        </w:rPr>
        <w:t xml:space="preserve"> deposit</w:t>
      </w:r>
      <w:r w:rsidR="00F24306" w:rsidRPr="00987CC4">
        <w:rPr>
          <w:rFonts w:ascii="Bookman Old Style" w:hAnsi="Bookman Old Style"/>
          <w:sz w:val="24"/>
          <w:szCs w:val="24"/>
        </w:rPr>
        <w:t xml:space="preserve"> and an extra Kshs. 6,000</w:t>
      </w:r>
      <w:r w:rsidR="00B1707E" w:rsidRPr="00987CC4">
        <w:rPr>
          <w:rFonts w:ascii="Bookman Old Style" w:hAnsi="Bookman Old Style"/>
          <w:sz w:val="24"/>
          <w:szCs w:val="24"/>
        </w:rPr>
        <w:t xml:space="preserve"> for the rent. </w:t>
      </w:r>
      <w:r w:rsidRPr="00987CC4">
        <w:rPr>
          <w:rFonts w:ascii="Bookman Old Style" w:hAnsi="Bookman Old Style"/>
          <w:sz w:val="24"/>
          <w:szCs w:val="24"/>
        </w:rPr>
        <w:t>Seeing that he had already secured a place to stay, Woodly returns home and awaits admission, early September. Unfortunately,</w:t>
      </w:r>
      <w:r w:rsidR="00F24306" w:rsidRPr="00987CC4">
        <w:rPr>
          <w:rFonts w:ascii="Bookman Old Style" w:hAnsi="Bookman Old Style"/>
          <w:sz w:val="24"/>
          <w:szCs w:val="24"/>
        </w:rPr>
        <w:t xml:space="preserve"> upon his return</w:t>
      </w:r>
      <w:r w:rsidRPr="00987CC4">
        <w:rPr>
          <w:rFonts w:ascii="Bookman Old Style" w:hAnsi="Bookman Old Style"/>
          <w:sz w:val="24"/>
          <w:szCs w:val="24"/>
        </w:rPr>
        <w:t>, he is confronted with a new face</w:t>
      </w:r>
      <w:r w:rsidR="00153691" w:rsidRPr="00987CC4">
        <w:rPr>
          <w:rFonts w:ascii="Bookman Old Style" w:hAnsi="Bookman Old Style"/>
          <w:sz w:val="24"/>
          <w:szCs w:val="24"/>
        </w:rPr>
        <w:t>, purportedly th</w:t>
      </w:r>
      <w:r w:rsidR="009C49F8" w:rsidRPr="00987CC4">
        <w:rPr>
          <w:rFonts w:ascii="Bookman Old Style" w:hAnsi="Bookman Old Style"/>
          <w:sz w:val="24"/>
          <w:szCs w:val="24"/>
        </w:rPr>
        <w:t xml:space="preserve">e </w:t>
      </w:r>
      <w:r w:rsidR="00F24306" w:rsidRPr="00987CC4">
        <w:rPr>
          <w:rFonts w:ascii="Bookman Old Style" w:hAnsi="Bookman Old Style"/>
          <w:sz w:val="24"/>
          <w:szCs w:val="24"/>
        </w:rPr>
        <w:t>‘</w:t>
      </w:r>
      <w:r w:rsidR="007262E5" w:rsidRPr="00987CC4">
        <w:rPr>
          <w:rFonts w:ascii="Bookman Old Style" w:hAnsi="Bookman Old Style"/>
          <w:sz w:val="24"/>
          <w:szCs w:val="24"/>
        </w:rPr>
        <w:t>rightful</w:t>
      </w:r>
      <w:r w:rsidR="00F24306" w:rsidRPr="00987CC4">
        <w:rPr>
          <w:rFonts w:ascii="Bookman Old Style" w:hAnsi="Bookman Old Style"/>
          <w:sz w:val="24"/>
          <w:szCs w:val="24"/>
        </w:rPr>
        <w:t xml:space="preserve">’ </w:t>
      </w:r>
      <w:r w:rsidR="007262E5" w:rsidRPr="00987CC4">
        <w:rPr>
          <w:rFonts w:ascii="Bookman Old Style" w:hAnsi="Bookman Old Style"/>
          <w:sz w:val="24"/>
          <w:szCs w:val="24"/>
        </w:rPr>
        <w:t xml:space="preserve">landlord who </w:t>
      </w:r>
      <w:r w:rsidR="00F24306" w:rsidRPr="00987CC4">
        <w:rPr>
          <w:rFonts w:ascii="Bookman Old Style" w:hAnsi="Bookman Old Style"/>
          <w:sz w:val="24"/>
          <w:szCs w:val="24"/>
        </w:rPr>
        <w:t>is in the dark</w:t>
      </w:r>
      <w:r w:rsidR="007262E5" w:rsidRPr="00987CC4">
        <w:rPr>
          <w:rFonts w:ascii="Bookman Old Style" w:hAnsi="Bookman Old Style"/>
          <w:sz w:val="24"/>
          <w:szCs w:val="24"/>
        </w:rPr>
        <w:t xml:space="preserve"> on such an arrangement. </w:t>
      </w:r>
      <w:r w:rsidR="00F24306" w:rsidRPr="00987CC4">
        <w:rPr>
          <w:rFonts w:ascii="Bookman Old Style" w:hAnsi="Bookman Old Style"/>
          <w:sz w:val="24"/>
          <w:szCs w:val="24"/>
        </w:rPr>
        <w:t>To top it all, there w</w:t>
      </w:r>
      <w:r w:rsidR="00B40B2C" w:rsidRPr="00987CC4">
        <w:rPr>
          <w:rFonts w:ascii="Bookman Old Style" w:hAnsi="Bookman Old Style"/>
          <w:sz w:val="24"/>
          <w:szCs w:val="24"/>
        </w:rPr>
        <w:t>ere hardly</w:t>
      </w:r>
      <w:r w:rsidR="007262E5" w:rsidRPr="00987CC4">
        <w:rPr>
          <w:rFonts w:ascii="Bookman Old Style" w:hAnsi="Bookman Old Style"/>
          <w:sz w:val="24"/>
          <w:szCs w:val="24"/>
        </w:rPr>
        <w:t xml:space="preserve"> </w:t>
      </w:r>
      <w:r w:rsidR="00F24306" w:rsidRPr="00987CC4">
        <w:rPr>
          <w:rFonts w:ascii="Bookman Old Style" w:hAnsi="Bookman Old Style"/>
          <w:sz w:val="24"/>
          <w:szCs w:val="24"/>
        </w:rPr>
        <w:t>available room</w:t>
      </w:r>
      <w:r w:rsidR="00B40B2C" w:rsidRPr="00987CC4">
        <w:rPr>
          <w:rFonts w:ascii="Bookman Old Style" w:hAnsi="Bookman Old Style"/>
          <w:sz w:val="24"/>
          <w:szCs w:val="24"/>
        </w:rPr>
        <w:t>s</w:t>
      </w:r>
      <w:r w:rsidR="00F24306" w:rsidRPr="00987CC4">
        <w:rPr>
          <w:rFonts w:ascii="Bookman Old Style" w:hAnsi="Bookman Old Style"/>
          <w:sz w:val="24"/>
          <w:szCs w:val="24"/>
        </w:rPr>
        <w:t xml:space="preserve"> to accommodate him</w:t>
      </w:r>
      <w:r w:rsidR="007262E5" w:rsidRPr="00987CC4">
        <w:rPr>
          <w:rFonts w:ascii="Bookman Old Style" w:hAnsi="Bookman Old Style"/>
          <w:sz w:val="24"/>
          <w:szCs w:val="24"/>
        </w:rPr>
        <w:t xml:space="preserve">. </w:t>
      </w:r>
      <w:r w:rsidR="00B40B2C" w:rsidRPr="00987CC4">
        <w:rPr>
          <w:rFonts w:ascii="Bookman Old Style" w:hAnsi="Bookman Old Style"/>
          <w:sz w:val="24"/>
          <w:szCs w:val="24"/>
        </w:rPr>
        <w:t>In pursuit to recover his money, h</w:t>
      </w:r>
      <w:r w:rsidR="007262E5" w:rsidRPr="00987CC4">
        <w:rPr>
          <w:rFonts w:ascii="Bookman Old Style" w:hAnsi="Bookman Old Style"/>
          <w:sz w:val="24"/>
          <w:szCs w:val="24"/>
        </w:rPr>
        <w:t>e tries reaching Curtis,</w:t>
      </w:r>
      <w:r w:rsidR="00B40B2C" w:rsidRPr="00987CC4">
        <w:rPr>
          <w:rFonts w:ascii="Bookman Old Style" w:hAnsi="Bookman Old Style"/>
          <w:sz w:val="24"/>
          <w:szCs w:val="24"/>
        </w:rPr>
        <w:t xml:space="preserve"> who </w:t>
      </w:r>
      <w:r w:rsidR="006971A1" w:rsidRPr="00987CC4">
        <w:rPr>
          <w:rFonts w:ascii="Bookman Old Style" w:hAnsi="Bookman Old Style"/>
          <w:sz w:val="24"/>
          <w:szCs w:val="24"/>
        </w:rPr>
        <w:t>has gone silent on him.</w:t>
      </w:r>
      <w:r w:rsidR="006971A1" w:rsidRPr="00987CC4" w:rsidDel="006971A1">
        <w:rPr>
          <w:rFonts w:ascii="Bookman Old Style" w:hAnsi="Bookman Old Style"/>
          <w:sz w:val="24"/>
          <w:szCs w:val="24"/>
        </w:rPr>
        <w:t xml:space="preserve"> </w:t>
      </w:r>
      <w:bookmarkEnd w:id="0"/>
    </w:p>
    <w:p w14:paraId="76B7998D" w14:textId="646B2A59" w:rsidR="00D80B1F" w:rsidRDefault="00AF6132" w:rsidP="00AF6132">
      <w:pPr>
        <w:rPr>
          <w:rFonts w:ascii="Bookman Old Style" w:hAnsi="Bookman Old Style"/>
          <w:sz w:val="24"/>
          <w:szCs w:val="24"/>
        </w:rPr>
      </w:pPr>
      <w:bookmarkStart w:id="1" w:name="_Hlk178549215"/>
      <w:r>
        <w:rPr>
          <w:rFonts w:ascii="Bookman Old Style" w:hAnsi="Bookman Old Style"/>
          <w:sz w:val="24"/>
          <w:szCs w:val="24"/>
        </w:rPr>
        <w:t xml:space="preserve">a) </w:t>
      </w:r>
      <w:r w:rsidR="00F177C9" w:rsidRPr="00AF6132">
        <w:rPr>
          <w:rFonts w:ascii="Bookman Old Style" w:hAnsi="Bookman Old Style"/>
          <w:sz w:val="24"/>
          <w:szCs w:val="24"/>
        </w:rPr>
        <w:t>Woodly</w:t>
      </w:r>
      <w:r w:rsidR="00945CDE" w:rsidRPr="00AF6132">
        <w:rPr>
          <w:rFonts w:ascii="Bookman Old Style" w:hAnsi="Bookman Old Style"/>
          <w:sz w:val="24"/>
          <w:szCs w:val="24"/>
        </w:rPr>
        <w:t xml:space="preserve">’s friend, </w:t>
      </w:r>
      <w:r w:rsidR="00F177C9" w:rsidRPr="00AF6132">
        <w:rPr>
          <w:rFonts w:ascii="Bookman Old Style" w:hAnsi="Bookman Old Style"/>
          <w:sz w:val="24"/>
          <w:szCs w:val="24"/>
        </w:rPr>
        <w:t>Iroh</w:t>
      </w:r>
      <w:r w:rsidR="00945CDE" w:rsidRPr="00AF6132">
        <w:rPr>
          <w:rFonts w:ascii="Bookman Old Style" w:hAnsi="Bookman Old Style"/>
          <w:sz w:val="24"/>
          <w:szCs w:val="24"/>
        </w:rPr>
        <w:t xml:space="preserve">, has advised him that he can </w:t>
      </w:r>
      <w:r w:rsidR="007262E5" w:rsidRPr="00AF6132">
        <w:rPr>
          <w:rFonts w:ascii="Bookman Old Style" w:hAnsi="Bookman Old Style"/>
          <w:sz w:val="24"/>
          <w:szCs w:val="24"/>
        </w:rPr>
        <w:t>rescind</w:t>
      </w:r>
      <w:r w:rsidR="00945CDE" w:rsidRPr="00AF6132">
        <w:rPr>
          <w:rFonts w:ascii="Bookman Old Style" w:hAnsi="Bookman Old Style"/>
          <w:sz w:val="24"/>
          <w:szCs w:val="24"/>
        </w:rPr>
        <w:t xml:space="preserve"> the contract</w:t>
      </w:r>
      <w:r w:rsidR="003D20C1" w:rsidRPr="00AF6132">
        <w:rPr>
          <w:rFonts w:ascii="Bookman Old Style" w:hAnsi="Bookman Old Style"/>
          <w:sz w:val="24"/>
          <w:szCs w:val="24"/>
        </w:rPr>
        <w:t xml:space="preserve"> </w:t>
      </w:r>
      <w:r w:rsidR="00945CDE" w:rsidRPr="00AF6132">
        <w:rPr>
          <w:rFonts w:ascii="Bookman Old Style" w:hAnsi="Bookman Old Style"/>
          <w:sz w:val="24"/>
          <w:szCs w:val="24"/>
        </w:rPr>
        <w:t>on the grounds of</w:t>
      </w:r>
      <w:r w:rsidR="00F177C9" w:rsidRPr="00AF6132">
        <w:rPr>
          <w:rFonts w:ascii="Bookman Old Style" w:hAnsi="Bookman Old Style"/>
          <w:sz w:val="24"/>
          <w:szCs w:val="24"/>
        </w:rPr>
        <w:t xml:space="preserve"> </w:t>
      </w:r>
      <w:r w:rsidR="00945CDE" w:rsidRPr="00AF6132">
        <w:rPr>
          <w:rFonts w:ascii="Bookman Old Style" w:hAnsi="Bookman Old Style"/>
          <w:sz w:val="24"/>
          <w:szCs w:val="24"/>
        </w:rPr>
        <w:t>misrepresentation</w:t>
      </w:r>
      <w:r w:rsidR="00F24306" w:rsidRPr="00AF6132">
        <w:rPr>
          <w:rFonts w:ascii="Bookman Old Style" w:hAnsi="Bookman Old Style"/>
          <w:sz w:val="24"/>
          <w:szCs w:val="24"/>
        </w:rPr>
        <w:t xml:space="preserve"> and undue influence</w:t>
      </w:r>
      <w:r w:rsidR="00945CDE" w:rsidRPr="00AF6132">
        <w:rPr>
          <w:rFonts w:ascii="Bookman Old Style" w:hAnsi="Bookman Old Style"/>
          <w:sz w:val="24"/>
          <w:szCs w:val="24"/>
        </w:rPr>
        <w:t>. Advise</w:t>
      </w:r>
      <w:r w:rsidR="009C393A" w:rsidRPr="00AF6132">
        <w:rPr>
          <w:rFonts w:ascii="Bookman Old Style" w:hAnsi="Bookman Old Style"/>
          <w:sz w:val="24"/>
          <w:szCs w:val="24"/>
        </w:rPr>
        <w:t xml:space="preserve"> Woodly</w:t>
      </w:r>
      <w:r w:rsidR="00945CDE" w:rsidRPr="00AF6132">
        <w:rPr>
          <w:rFonts w:ascii="Bookman Old Style" w:hAnsi="Bookman Old Style"/>
          <w:sz w:val="24"/>
          <w:szCs w:val="24"/>
        </w:rPr>
        <w:t xml:space="preserve"> on whether this is</w:t>
      </w:r>
      <w:r w:rsidR="003D20C1" w:rsidRPr="00AF6132">
        <w:rPr>
          <w:rFonts w:ascii="Bookman Old Style" w:hAnsi="Bookman Old Style"/>
          <w:sz w:val="24"/>
          <w:szCs w:val="24"/>
        </w:rPr>
        <w:t xml:space="preserve"> </w:t>
      </w:r>
      <w:r w:rsidR="00945CDE" w:rsidRPr="00AF6132">
        <w:rPr>
          <w:rFonts w:ascii="Bookman Old Style" w:hAnsi="Bookman Old Style"/>
          <w:sz w:val="24"/>
          <w:szCs w:val="24"/>
        </w:rPr>
        <w:t xml:space="preserve">a true assertion </w:t>
      </w:r>
      <w:r>
        <w:rPr>
          <w:rFonts w:ascii="Bookman Old Style" w:hAnsi="Bookman Old Style"/>
          <w:sz w:val="24"/>
          <w:szCs w:val="24"/>
        </w:rPr>
        <w:t xml:space="preserve">                                                          </w:t>
      </w:r>
      <w:r w:rsidR="00945CDE" w:rsidRPr="00AF6132">
        <w:rPr>
          <w:rFonts w:ascii="Bookman Old Style" w:hAnsi="Bookman Old Style"/>
          <w:sz w:val="24"/>
          <w:szCs w:val="24"/>
        </w:rPr>
        <w:t>(</w:t>
      </w:r>
      <w:r w:rsidR="009C393A" w:rsidRPr="00AF6132">
        <w:rPr>
          <w:rFonts w:ascii="Bookman Old Style" w:hAnsi="Bookman Old Style"/>
          <w:sz w:val="24"/>
          <w:szCs w:val="24"/>
        </w:rPr>
        <w:t>6</w:t>
      </w:r>
      <w:r w:rsidR="00945CDE" w:rsidRPr="00AF6132">
        <w:rPr>
          <w:rFonts w:ascii="Bookman Old Style" w:hAnsi="Bookman Old Style"/>
          <w:sz w:val="24"/>
          <w:szCs w:val="24"/>
        </w:rPr>
        <w:t xml:space="preserve"> marks)</w:t>
      </w:r>
    </w:p>
    <w:p w14:paraId="7E448E1E" w14:textId="29288321" w:rsidR="00AF6132" w:rsidRDefault="00AF6132" w:rsidP="00AF6132">
      <w:pPr>
        <w:rPr>
          <w:rFonts w:ascii="Bookman Old Style" w:hAnsi="Bookman Old Style"/>
          <w:sz w:val="24"/>
          <w:szCs w:val="24"/>
        </w:rPr>
      </w:pPr>
    </w:p>
    <w:p w14:paraId="123B4562" w14:textId="5E660CEC" w:rsidR="00AF6132" w:rsidRDefault="00AF6132" w:rsidP="00AF6132">
      <w:pPr>
        <w:rPr>
          <w:rFonts w:ascii="Bookman Old Style" w:hAnsi="Bookman Old Style"/>
          <w:sz w:val="24"/>
          <w:szCs w:val="24"/>
        </w:rPr>
      </w:pPr>
    </w:p>
    <w:p w14:paraId="0C0A8FFB" w14:textId="1EAD78BE" w:rsidR="00AF6132" w:rsidRDefault="00AF6132" w:rsidP="00AF6132">
      <w:pPr>
        <w:rPr>
          <w:rFonts w:ascii="Bookman Old Style" w:hAnsi="Bookman Old Style"/>
          <w:sz w:val="24"/>
          <w:szCs w:val="24"/>
        </w:rPr>
      </w:pPr>
    </w:p>
    <w:p w14:paraId="7FFDCD1D" w14:textId="77777777" w:rsidR="00AF6132" w:rsidRPr="00AF6132" w:rsidRDefault="00AF6132" w:rsidP="00AF6132">
      <w:pPr>
        <w:rPr>
          <w:rFonts w:ascii="Bookman Old Style" w:hAnsi="Bookman Old Style"/>
          <w:sz w:val="24"/>
          <w:szCs w:val="24"/>
        </w:rPr>
      </w:pPr>
    </w:p>
    <w:p w14:paraId="5897DB8A" w14:textId="47E05D11" w:rsidR="00F177C9" w:rsidRPr="00987CC4" w:rsidRDefault="00945CDE" w:rsidP="00D80B1F">
      <w:pPr>
        <w:pStyle w:val="ListParagraph"/>
        <w:numPr>
          <w:ilvl w:val="0"/>
          <w:numId w:val="6"/>
        </w:numPr>
        <w:rPr>
          <w:rFonts w:ascii="Bookman Old Style" w:hAnsi="Bookman Old Style"/>
          <w:sz w:val="24"/>
          <w:szCs w:val="24"/>
        </w:rPr>
      </w:pPr>
      <w:bookmarkStart w:id="2" w:name="_Hlk178549642"/>
      <w:bookmarkEnd w:id="1"/>
      <w:r w:rsidRPr="00987CC4">
        <w:rPr>
          <w:rFonts w:ascii="Bookman Old Style" w:hAnsi="Bookman Old Style"/>
          <w:sz w:val="24"/>
          <w:szCs w:val="24"/>
        </w:rPr>
        <w:t xml:space="preserve">Advise </w:t>
      </w:r>
      <w:r w:rsidR="00F177C9" w:rsidRPr="00987CC4">
        <w:rPr>
          <w:rFonts w:ascii="Bookman Old Style" w:hAnsi="Bookman Old Style"/>
          <w:sz w:val="24"/>
          <w:szCs w:val="24"/>
        </w:rPr>
        <w:t>Woodly</w:t>
      </w:r>
      <w:r w:rsidRPr="00987CC4">
        <w:rPr>
          <w:rFonts w:ascii="Bookman Old Style" w:hAnsi="Bookman Old Style"/>
          <w:sz w:val="24"/>
          <w:szCs w:val="24"/>
        </w:rPr>
        <w:t xml:space="preserve"> on the remedies which would be available in the</w:t>
      </w:r>
      <w:r w:rsidR="00912842" w:rsidRPr="00987CC4">
        <w:rPr>
          <w:rFonts w:ascii="Bookman Old Style" w:hAnsi="Bookman Old Style"/>
          <w:sz w:val="24"/>
          <w:szCs w:val="24"/>
        </w:rPr>
        <w:t xml:space="preserve"> </w:t>
      </w:r>
      <w:r w:rsidRPr="00987CC4">
        <w:rPr>
          <w:rFonts w:ascii="Bookman Old Style" w:hAnsi="Bookman Old Style"/>
          <w:sz w:val="24"/>
          <w:szCs w:val="24"/>
        </w:rPr>
        <w:t>circumstance</w:t>
      </w:r>
      <w:r w:rsidR="00FB4041" w:rsidRPr="00987CC4">
        <w:rPr>
          <w:rFonts w:ascii="Bookman Old Style" w:hAnsi="Bookman Old Style"/>
          <w:sz w:val="24"/>
          <w:szCs w:val="24"/>
        </w:rPr>
        <w:t>s</w:t>
      </w:r>
      <w:r w:rsidRPr="00987CC4">
        <w:rPr>
          <w:rFonts w:ascii="Bookman Old Style" w:hAnsi="Bookman Old Style"/>
          <w:sz w:val="24"/>
          <w:szCs w:val="24"/>
        </w:rPr>
        <w:t xml:space="preserve"> noted above</w:t>
      </w:r>
      <w:r w:rsidR="009C393A" w:rsidRPr="00987CC4">
        <w:rPr>
          <w:rFonts w:ascii="Bookman Old Style" w:hAnsi="Bookman Old Style"/>
          <w:sz w:val="24"/>
          <w:szCs w:val="24"/>
        </w:rPr>
        <w:t xml:space="preserve"> </w:t>
      </w:r>
      <w:r w:rsidR="00AF6132">
        <w:rPr>
          <w:rFonts w:ascii="Bookman Old Style" w:hAnsi="Bookman Old Style"/>
          <w:sz w:val="24"/>
          <w:szCs w:val="24"/>
        </w:rPr>
        <w:t xml:space="preserve">                                               </w:t>
      </w:r>
      <w:r w:rsidRPr="00987CC4">
        <w:rPr>
          <w:rFonts w:ascii="Bookman Old Style" w:hAnsi="Bookman Old Style"/>
          <w:sz w:val="24"/>
          <w:szCs w:val="24"/>
        </w:rPr>
        <w:t>(</w:t>
      </w:r>
      <w:r w:rsidR="00FB4041" w:rsidRPr="00987CC4">
        <w:rPr>
          <w:rFonts w:ascii="Bookman Old Style" w:hAnsi="Bookman Old Style"/>
          <w:sz w:val="24"/>
          <w:szCs w:val="24"/>
        </w:rPr>
        <w:t>4</w:t>
      </w:r>
      <w:r w:rsidRPr="00987CC4">
        <w:rPr>
          <w:rFonts w:ascii="Bookman Old Style" w:hAnsi="Bookman Old Style"/>
          <w:sz w:val="24"/>
          <w:szCs w:val="24"/>
        </w:rPr>
        <w:t>marks)</w:t>
      </w:r>
    </w:p>
    <w:p w14:paraId="1180FE57" w14:textId="12499818" w:rsidR="00E639E4" w:rsidRPr="00987CC4" w:rsidRDefault="00E639E4" w:rsidP="00D80B1F">
      <w:pPr>
        <w:pStyle w:val="ListParagraph"/>
        <w:numPr>
          <w:ilvl w:val="0"/>
          <w:numId w:val="6"/>
        </w:numPr>
        <w:rPr>
          <w:rFonts w:ascii="Bookman Old Style" w:hAnsi="Bookman Old Style"/>
          <w:sz w:val="24"/>
          <w:szCs w:val="24"/>
        </w:rPr>
      </w:pPr>
      <w:bookmarkStart w:id="3" w:name="_Hlk178559854"/>
      <w:r w:rsidRPr="00987CC4">
        <w:rPr>
          <w:rFonts w:ascii="Bookman Old Style" w:hAnsi="Bookman Old Style"/>
          <w:sz w:val="24"/>
          <w:szCs w:val="24"/>
        </w:rPr>
        <w:t>Discuss with the aid of case law two other types of misrepresentations recognized by the Kenyan courts</w:t>
      </w:r>
      <w:r w:rsidR="00B40B2C" w:rsidRPr="00987CC4">
        <w:rPr>
          <w:rFonts w:ascii="Bookman Old Style" w:hAnsi="Bookman Old Style"/>
          <w:sz w:val="24"/>
          <w:szCs w:val="24"/>
        </w:rPr>
        <w:t xml:space="preserve"> </w:t>
      </w:r>
      <w:r w:rsidR="00AF6132">
        <w:rPr>
          <w:rFonts w:ascii="Bookman Old Style" w:hAnsi="Bookman Old Style"/>
          <w:sz w:val="24"/>
          <w:szCs w:val="24"/>
        </w:rPr>
        <w:t xml:space="preserve">      </w:t>
      </w:r>
      <w:r w:rsidR="00F24306" w:rsidRPr="00987CC4">
        <w:rPr>
          <w:rFonts w:ascii="Bookman Old Style" w:hAnsi="Bookman Old Style"/>
          <w:sz w:val="24"/>
          <w:szCs w:val="24"/>
        </w:rPr>
        <w:t>(</w:t>
      </w:r>
      <w:r w:rsidR="00FB4041" w:rsidRPr="00987CC4">
        <w:rPr>
          <w:rFonts w:ascii="Bookman Old Style" w:hAnsi="Bookman Old Style"/>
          <w:sz w:val="24"/>
          <w:szCs w:val="24"/>
        </w:rPr>
        <w:t>10</w:t>
      </w:r>
      <w:r w:rsidR="00F24306" w:rsidRPr="00987CC4">
        <w:rPr>
          <w:rFonts w:ascii="Bookman Old Style" w:hAnsi="Bookman Old Style"/>
          <w:sz w:val="24"/>
          <w:szCs w:val="24"/>
        </w:rPr>
        <w:t>marks)</w:t>
      </w:r>
    </w:p>
    <w:bookmarkEnd w:id="2"/>
    <w:bookmarkEnd w:id="3"/>
    <w:p w14:paraId="58ADF17F" w14:textId="77777777" w:rsidR="008F09DB" w:rsidRPr="00987CC4" w:rsidRDefault="008F09DB" w:rsidP="008F09DB">
      <w:pPr>
        <w:pStyle w:val="ListParagraph"/>
        <w:ind w:left="1440"/>
        <w:rPr>
          <w:rFonts w:ascii="Bookman Old Style" w:hAnsi="Bookman Old Style"/>
          <w:sz w:val="24"/>
          <w:szCs w:val="24"/>
        </w:rPr>
      </w:pPr>
    </w:p>
    <w:p w14:paraId="43AF559C" w14:textId="77777777" w:rsidR="000E79A0" w:rsidRPr="00AF6132" w:rsidRDefault="00D80B1F" w:rsidP="00AF6132">
      <w:pPr>
        <w:rPr>
          <w:rFonts w:ascii="Bookman Old Style" w:hAnsi="Bookman Old Style"/>
          <w:sz w:val="24"/>
          <w:szCs w:val="24"/>
        </w:rPr>
      </w:pPr>
      <w:r w:rsidRPr="00AF6132">
        <w:rPr>
          <w:rFonts w:ascii="Bookman Old Style" w:hAnsi="Bookman Old Style"/>
          <w:sz w:val="24"/>
          <w:szCs w:val="24"/>
        </w:rPr>
        <w:t xml:space="preserve">b) </w:t>
      </w:r>
      <w:bookmarkStart w:id="4" w:name="_Hlk178549816"/>
      <w:r w:rsidR="00302A9B" w:rsidRPr="00AF6132">
        <w:rPr>
          <w:rFonts w:ascii="Bookman Old Style" w:hAnsi="Bookman Old Style"/>
          <w:sz w:val="24"/>
          <w:szCs w:val="24"/>
        </w:rPr>
        <w:t xml:space="preserve">Following the turn events, Woodly is forced to seek </w:t>
      </w:r>
      <w:r w:rsidR="007262E5" w:rsidRPr="00AF6132">
        <w:rPr>
          <w:rFonts w:ascii="Bookman Old Style" w:hAnsi="Bookman Old Style"/>
          <w:sz w:val="24"/>
          <w:szCs w:val="24"/>
        </w:rPr>
        <w:t>an alternative shelter. After an intense house hunting, he comes across another option. He</w:t>
      </w:r>
      <w:r w:rsidR="002D582F" w:rsidRPr="00AF6132">
        <w:rPr>
          <w:rFonts w:ascii="Bookman Old Style" w:hAnsi="Bookman Old Style"/>
          <w:sz w:val="24"/>
          <w:szCs w:val="24"/>
        </w:rPr>
        <w:t xml:space="preserve"> then</w:t>
      </w:r>
      <w:r w:rsidR="007262E5" w:rsidRPr="00AF6132">
        <w:rPr>
          <w:rFonts w:ascii="Bookman Old Style" w:hAnsi="Bookman Old Style"/>
          <w:sz w:val="24"/>
          <w:szCs w:val="24"/>
        </w:rPr>
        <w:t xml:space="preserve"> explains </w:t>
      </w:r>
      <w:r w:rsidR="002D582F" w:rsidRPr="00AF6132">
        <w:rPr>
          <w:rFonts w:ascii="Bookman Old Style" w:hAnsi="Bookman Old Style"/>
          <w:sz w:val="24"/>
          <w:szCs w:val="24"/>
        </w:rPr>
        <w:t xml:space="preserve">that he is unable to pay </w:t>
      </w:r>
      <w:r w:rsidRPr="00AF6132">
        <w:rPr>
          <w:rFonts w:ascii="Bookman Old Style" w:hAnsi="Bookman Old Style"/>
          <w:sz w:val="24"/>
          <w:szCs w:val="24"/>
        </w:rPr>
        <w:t>the rent since</w:t>
      </w:r>
      <w:r w:rsidR="002D582F" w:rsidRPr="00AF6132">
        <w:rPr>
          <w:rFonts w:ascii="Bookman Old Style" w:hAnsi="Bookman Old Style"/>
          <w:sz w:val="24"/>
          <w:szCs w:val="24"/>
        </w:rPr>
        <w:t xml:space="preserve"> Curtis has not refunded his money</w:t>
      </w:r>
      <w:r w:rsidRPr="00AF6132">
        <w:rPr>
          <w:rFonts w:ascii="Bookman Old Style" w:hAnsi="Bookman Old Style"/>
          <w:sz w:val="24"/>
          <w:szCs w:val="24"/>
        </w:rPr>
        <w:t>.</w:t>
      </w:r>
      <w:r w:rsidR="002D582F" w:rsidRPr="00AF6132">
        <w:rPr>
          <w:rFonts w:ascii="Bookman Old Style" w:hAnsi="Bookman Old Style"/>
          <w:sz w:val="24"/>
          <w:szCs w:val="24"/>
        </w:rPr>
        <w:t xml:space="preserve"> Maggie, the new landlady, empathizes with his story and </w:t>
      </w:r>
      <w:r w:rsidRPr="00AF6132">
        <w:rPr>
          <w:rFonts w:ascii="Bookman Old Style" w:hAnsi="Bookman Old Style"/>
          <w:sz w:val="24"/>
          <w:szCs w:val="24"/>
        </w:rPr>
        <w:t xml:space="preserve">promised to accept half of the rent until his financial situation improves. A few months later, he discovers that </w:t>
      </w:r>
      <w:r w:rsidR="002D582F" w:rsidRPr="00AF6132">
        <w:rPr>
          <w:rFonts w:ascii="Bookman Old Style" w:hAnsi="Bookman Old Style"/>
          <w:sz w:val="24"/>
          <w:szCs w:val="24"/>
        </w:rPr>
        <w:t>Woodly</w:t>
      </w:r>
      <w:r w:rsidRPr="00AF6132">
        <w:rPr>
          <w:rFonts w:ascii="Bookman Old Style" w:hAnsi="Bookman Old Style"/>
          <w:sz w:val="24"/>
          <w:szCs w:val="24"/>
        </w:rPr>
        <w:t xml:space="preserve"> actually received his </w:t>
      </w:r>
      <w:r w:rsidR="00B74238" w:rsidRPr="00AF6132">
        <w:rPr>
          <w:rFonts w:ascii="Bookman Old Style" w:hAnsi="Bookman Old Style"/>
          <w:sz w:val="24"/>
          <w:szCs w:val="24"/>
        </w:rPr>
        <w:t>money from Curtis</w:t>
      </w:r>
      <w:r w:rsidRPr="00AF6132">
        <w:rPr>
          <w:rFonts w:ascii="Bookman Old Style" w:hAnsi="Bookman Old Style"/>
          <w:sz w:val="24"/>
          <w:szCs w:val="24"/>
        </w:rPr>
        <w:t xml:space="preserve"> and is now compellin</w:t>
      </w:r>
      <w:r w:rsidR="002D582F" w:rsidRPr="00AF6132">
        <w:rPr>
          <w:rFonts w:ascii="Bookman Old Style" w:hAnsi="Bookman Old Style"/>
          <w:sz w:val="24"/>
          <w:szCs w:val="24"/>
        </w:rPr>
        <w:t xml:space="preserve">g him </w:t>
      </w:r>
      <w:r w:rsidRPr="00AF6132">
        <w:rPr>
          <w:rFonts w:ascii="Bookman Old Style" w:hAnsi="Bookman Old Style"/>
          <w:sz w:val="24"/>
          <w:szCs w:val="24"/>
        </w:rPr>
        <w:t>to pay the full rent and the arrears.</w:t>
      </w:r>
      <w:r w:rsidR="00B74238" w:rsidRPr="00AF6132">
        <w:rPr>
          <w:rFonts w:ascii="Bookman Old Style" w:hAnsi="Bookman Old Style"/>
          <w:sz w:val="24"/>
          <w:szCs w:val="24"/>
        </w:rPr>
        <w:t xml:space="preserve"> </w:t>
      </w:r>
    </w:p>
    <w:p w14:paraId="79052BC8" w14:textId="5AFFB025" w:rsidR="002D582F" w:rsidRPr="00987CC4" w:rsidRDefault="00B74238" w:rsidP="002D582F">
      <w:pPr>
        <w:pStyle w:val="ListParagraph"/>
        <w:rPr>
          <w:rFonts w:ascii="Bookman Old Style" w:hAnsi="Bookman Old Style"/>
          <w:sz w:val="24"/>
          <w:szCs w:val="24"/>
        </w:rPr>
      </w:pPr>
      <w:r w:rsidRPr="00987CC4">
        <w:rPr>
          <w:rFonts w:ascii="Bookman Old Style" w:hAnsi="Bookman Old Style"/>
          <w:sz w:val="24"/>
          <w:szCs w:val="24"/>
        </w:rPr>
        <w:t>Advise</w:t>
      </w:r>
      <w:r w:rsidR="00267B81" w:rsidRPr="00987CC4">
        <w:rPr>
          <w:rFonts w:ascii="Bookman Old Style" w:hAnsi="Bookman Old Style"/>
          <w:sz w:val="24"/>
          <w:szCs w:val="24"/>
        </w:rPr>
        <w:t xml:space="preserve"> the parties on their legal positions </w:t>
      </w:r>
      <w:r w:rsidR="00AF6132">
        <w:rPr>
          <w:rFonts w:ascii="Bookman Old Style" w:hAnsi="Bookman Old Style"/>
          <w:sz w:val="24"/>
          <w:szCs w:val="24"/>
        </w:rPr>
        <w:t xml:space="preserve">                                </w:t>
      </w:r>
      <w:r w:rsidR="00267B81" w:rsidRPr="00987CC4">
        <w:rPr>
          <w:rFonts w:ascii="Bookman Old Style" w:hAnsi="Bookman Old Style"/>
          <w:sz w:val="24"/>
          <w:szCs w:val="24"/>
        </w:rPr>
        <w:t>(</w:t>
      </w:r>
      <w:r w:rsidR="009C393A" w:rsidRPr="00987CC4">
        <w:rPr>
          <w:rFonts w:ascii="Bookman Old Style" w:hAnsi="Bookman Old Style"/>
          <w:sz w:val="24"/>
          <w:szCs w:val="24"/>
        </w:rPr>
        <w:t>10</w:t>
      </w:r>
      <w:r w:rsidR="00267B81" w:rsidRPr="00987CC4">
        <w:rPr>
          <w:rFonts w:ascii="Bookman Old Style" w:hAnsi="Bookman Old Style"/>
          <w:sz w:val="24"/>
          <w:szCs w:val="24"/>
        </w:rPr>
        <w:t xml:space="preserve"> marks)</w:t>
      </w:r>
      <w:bookmarkEnd w:id="4"/>
    </w:p>
    <w:p w14:paraId="2F51A32C" w14:textId="77777777" w:rsidR="002D582F" w:rsidRPr="00987CC4" w:rsidRDefault="002D582F" w:rsidP="002D582F">
      <w:pPr>
        <w:pStyle w:val="ListParagraph"/>
        <w:rPr>
          <w:rFonts w:ascii="Bookman Old Style" w:hAnsi="Bookman Old Style"/>
          <w:sz w:val="24"/>
          <w:szCs w:val="24"/>
        </w:rPr>
      </w:pPr>
    </w:p>
    <w:p w14:paraId="6DB951F2" w14:textId="72135543" w:rsidR="00617A1D" w:rsidRPr="00AF6132" w:rsidRDefault="00AF6132" w:rsidP="00AF6132">
      <w:pPr>
        <w:rPr>
          <w:rFonts w:ascii="Bookman Old Style" w:hAnsi="Bookman Old Style"/>
          <w:b/>
          <w:i/>
          <w:iCs/>
          <w:sz w:val="24"/>
          <w:szCs w:val="24"/>
        </w:rPr>
      </w:pPr>
      <w:bookmarkStart w:id="5" w:name="_Hlk178556471"/>
      <w:r w:rsidRPr="00AF6132">
        <w:rPr>
          <w:rFonts w:ascii="Bookman Old Style" w:hAnsi="Bookman Old Style"/>
          <w:b/>
          <w:i/>
          <w:iCs/>
          <w:sz w:val="24"/>
          <w:szCs w:val="24"/>
        </w:rPr>
        <w:t>QUESTION TWO</w:t>
      </w:r>
    </w:p>
    <w:p w14:paraId="05F56D58" w14:textId="5C55BC38" w:rsidR="00904904" w:rsidRPr="00AF6132" w:rsidRDefault="003D73A1" w:rsidP="00AF6132">
      <w:pPr>
        <w:rPr>
          <w:rFonts w:ascii="Bookman Old Style" w:hAnsi="Bookman Old Style"/>
          <w:sz w:val="24"/>
          <w:szCs w:val="24"/>
        </w:rPr>
      </w:pPr>
      <w:bookmarkStart w:id="6" w:name="_Hlk178562476"/>
      <w:r w:rsidRPr="00AF6132">
        <w:rPr>
          <w:rFonts w:ascii="Bookman Old Style" w:hAnsi="Bookman Old Style"/>
          <w:sz w:val="24"/>
          <w:szCs w:val="24"/>
        </w:rPr>
        <w:t>The theory of freedom of contract assumes that parties are free to contract with one another and can protect their own interests.</w:t>
      </w:r>
      <w:r w:rsidR="00904904" w:rsidRPr="00AF6132">
        <w:rPr>
          <w:rFonts w:ascii="Bookman Old Style" w:hAnsi="Bookman Old Style"/>
          <w:sz w:val="24"/>
          <w:szCs w:val="24"/>
        </w:rPr>
        <w:t xml:space="preserve"> In fact, all things equal, a contract’s words, as chosen by commercial parties of equal bargaining strength, are of the utmost importance. However, the harsh reality of the market place projects a totally different picture. Parties having equal bargaining power do not exist in most places, giving rise to statutory restrictions and courts intervention in contracts.</w:t>
      </w:r>
    </w:p>
    <w:p w14:paraId="76E27950" w14:textId="789F9E81" w:rsidR="00617A1D" w:rsidRPr="00987CC4" w:rsidRDefault="00904904" w:rsidP="00B03640">
      <w:pPr>
        <w:pStyle w:val="ListParagraph"/>
        <w:numPr>
          <w:ilvl w:val="0"/>
          <w:numId w:val="7"/>
        </w:numPr>
        <w:rPr>
          <w:rFonts w:ascii="Bookman Old Style" w:hAnsi="Bookman Old Style"/>
          <w:sz w:val="24"/>
          <w:szCs w:val="24"/>
        </w:rPr>
      </w:pPr>
      <w:r w:rsidRPr="00987CC4">
        <w:rPr>
          <w:rFonts w:ascii="Bookman Old Style" w:hAnsi="Bookman Old Style"/>
          <w:sz w:val="24"/>
          <w:szCs w:val="24"/>
        </w:rPr>
        <w:t xml:space="preserve">Discuss the basis for the statutory </w:t>
      </w:r>
      <w:r w:rsidR="000E79A0" w:rsidRPr="00987CC4">
        <w:rPr>
          <w:rFonts w:ascii="Bookman Old Style" w:hAnsi="Bookman Old Style"/>
          <w:sz w:val="24"/>
          <w:szCs w:val="24"/>
        </w:rPr>
        <w:t>and court interventions</w:t>
      </w:r>
      <w:r w:rsidRPr="00987CC4">
        <w:rPr>
          <w:rFonts w:ascii="Bookman Old Style" w:hAnsi="Bookman Old Style"/>
          <w:sz w:val="24"/>
          <w:szCs w:val="24"/>
        </w:rPr>
        <w:t xml:space="preserve"> in fettering freedom to contracts</w:t>
      </w:r>
      <w:r w:rsidR="00AF6132">
        <w:rPr>
          <w:rFonts w:ascii="Bookman Old Style" w:hAnsi="Bookman Old Style"/>
          <w:sz w:val="24"/>
          <w:szCs w:val="24"/>
        </w:rPr>
        <w:t>.</w:t>
      </w:r>
      <w:r w:rsidR="009C393A" w:rsidRPr="00987CC4">
        <w:rPr>
          <w:rFonts w:ascii="Bookman Old Style" w:hAnsi="Bookman Old Style"/>
          <w:sz w:val="24"/>
          <w:szCs w:val="24"/>
        </w:rPr>
        <w:t xml:space="preserve"> </w:t>
      </w:r>
      <w:r w:rsidR="00AF6132">
        <w:rPr>
          <w:rFonts w:ascii="Bookman Old Style" w:hAnsi="Bookman Old Style"/>
          <w:sz w:val="24"/>
          <w:szCs w:val="24"/>
        </w:rPr>
        <w:t xml:space="preserve">                                       </w:t>
      </w:r>
      <w:r w:rsidR="000E79A0" w:rsidRPr="00987CC4">
        <w:rPr>
          <w:rFonts w:ascii="Bookman Old Style" w:hAnsi="Bookman Old Style"/>
          <w:sz w:val="24"/>
          <w:szCs w:val="24"/>
        </w:rPr>
        <w:t>(10 marks)</w:t>
      </w:r>
    </w:p>
    <w:bookmarkEnd w:id="5"/>
    <w:bookmarkEnd w:id="6"/>
    <w:p w14:paraId="4A42C9A3" w14:textId="77777777" w:rsidR="00CF4B44" w:rsidRPr="00987CC4" w:rsidRDefault="00CF4B44" w:rsidP="00CF4B44">
      <w:pPr>
        <w:pStyle w:val="ListParagraph"/>
        <w:rPr>
          <w:rFonts w:ascii="Bookman Old Style" w:hAnsi="Bookman Old Style"/>
          <w:sz w:val="24"/>
          <w:szCs w:val="24"/>
        </w:rPr>
      </w:pPr>
    </w:p>
    <w:p w14:paraId="09C3CAB8" w14:textId="6ED627ED" w:rsidR="00904904" w:rsidRPr="00987CC4" w:rsidRDefault="00694E07" w:rsidP="00B03640">
      <w:pPr>
        <w:pStyle w:val="ListParagraph"/>
        <w:numPr>
          <w:ilvl w:val="0"/>
          <w:numId w:val="7"/>
        </w:numPr>
        <w:rPr>
          <w:rFonts w:ascii="Bookman Old Style" w:hAnsi="Bookman Old Style"/>
          <w:sz w:val="24"/>
          <w:szCs w:val="24"/>
        </w:rPr>
      </w:pPr>
      <w:bookmarkStart w:id="7" w:name="_Hlk178550663"/>
      <w:r w:rsidRPr="00987CC4">
        <w:rPr>
          <w:rFonts w:ascii="Bookman Old Style" w:hAnsi="Bookman Old Style"/>
          <w:sz w:val="24"/>
          <w:szCs w:val="24"/>
        </w:rPr>
        <w:t>With the aid case Law, discuss ways in which an offer can be terminated</w:t>
      </w:r>
      <w:r w:rsidR="00AF6132">
        <w:rPr>
          <w:rFonts w:ascii="Bookman Old Style" w:hAnsi="Bookman Old Style"/>
          <w:sz w:val="24"/>
          <w:szCs w:val="24"/>
        </w:rPr>
        <w:t>.</w:t>
      </w:r>
      <w:r w:rsidR="009C393A" w:rsidRPr="00987CC4">
        <w:rPr>
          <w:rFonts w:ascii="Bookman Old Style" w:hAnsi="Bookman Old Style"/>
          <w:sz w:val="24"/>
          <w:szCs w:val="24"/>
        </w:rPr>
        <w:t xml:space="preserve"> </w:t>
      </w:r>
      <w:r w:rsidR="00AF6132">
        <w:rPr>
          <w:rFonts w:ascii="Bookman Old Style" w:hAnsi="Bookman Old Style"/>
          <w:sz w:val="24"/>
          <w:szCs w:val="24"/>
        </w:rPr>
        <w:t xml:space="preserve">                                                                    </w:t>
      </w:r>
      <w:r w:rsidR="00B74238" w:rsidRPr="00987CC4">
        <w:rPr>
          <w:rFonts w:ascii="Bookman Old Style" w:hAnsi="Bookman Old Style"/>
          <w:sz w:val="24"/>
          <w:szCs w:val="24"/>
        </w:rPr>
        <w:t>(</w:t>
      </w:r>
      <w:r w:rsidR="00617A1D" w:rsidRPr="00987CC4">
        <w:rPr>
          <w:rFonts w:ascii="Bookman Old Style" w:hAnsi="Bookman Old Style"/>
          <w:sz w:val="24"/>
          <w:szCs w:val="24"/>
        </w:rPr>
        <w:t>10</w:t>
      </w:r>
      <w:r w:rsidR="00B74238" w:rsidRPr="00987CC4">
        <w:rPr>
          <w:rFonts w:ascii="Bookman Old Style" w:hAnsi="Bookman Old Style"/>
          <w:sz w:val="24"/>
          <w:szCs w:val="24"/>
        </w:rPr>
        <w:t xml:space="preserve"> marks)</w:t>
      </w:r>
      <w:bookmarkEnd w:id="7"/>
    </w:p>
    <w:p w14:paraId="67AB0A02" w14:textId="77777777" w:rsidR="001B3F2A" w:rsidRPr="00987CC4" w:rsidRDefault="001B3F2A" w:rsidP="00960C6C">
      <w:pPr>
        <w:pStyle w:val="ListParagraph"/>
        <w:rPr>
          <w:rFonts w:ascii="Bookman Old Style" w:hAnsi="Bookman Old Style"/>
          <w:sz w:val="24"/>
          <w:szCs w:val="24"/>
        </w:rPr>
      </w:pPr>
    </w:p>
    <w:p w14:paraId="0931DD17" w14:textId="5863EF6B" w:rsidR="00AF6132" w:rsidRPr="00AF6132" w:rsidRDefault="00AF6132" w:rsidP="00AF6132">
      <w:pPr>
        <w:rPr>
          <w:rFonts w:ascii="Bookman Old Style" w:hAnsi="Bookman Old Style"/>
          <w:b/>
          <w:sz w:val="24"/>
          <w:szCs w:val="24"/>
        </w:rPr>
      </w:pPr>
      <w:bookmarkStart w:id="8" w:name="_Hlk178501752"/>
      <w:r w:rsidRPr="00AF6132">
        <w:rPr>
          <w:rFonts w:ascii="Bookman Old Style" w:hAnsi="Bookman Old Style"/>
          <w:b/>
          <w:sz w:val="24"/>
          <w:szCs w:val="24"/>
        </w:rPr>
        <w:t>QUESTION THREE</w:t>
      </w:r>
    </w:p>
    <w:p w14:paraId="2E72023D" w14:textId="7B8B9EA7" w:rsidR="00FB59B9" w:rsidRPr="00AF6132" w:rsidRDefault="00CA4142" w:rsidP="00AF6132">
      <w:pPr>
        <w:rPr>
          <w:rFonts w:ascii="Bookman Old Style" w:hAnsi="Bookman Old Style"/>
          <w:sz w:val="24"/>
          <w:szCs w:val="24"/>
        </w:rPr>
      </w:pPr>
      <w:r w:rsidRPr="00AF6132">
        <w:rPr>
          <w:rFonts w:ascii="Bookman Old Style" w:hAnsi="Bookman Old Style"/>
          <w:sz w:val="24"/>
          <w:szCs w:val="24"/>
        </w:rPr>
        <w:t xml:space="preserve">a) </w:t>
      </w:r>
      <w:r w:rsidR="0080513A" w:rsidRPr="00AF6132">
        <w:rPr>
          <w:rFonts w:ascii="Bookman Old Style" w:hAnsi="Bookman Old Style"/>
          <w:b/>
          <w:bCs/>
          <w:sz w:val="24"/>
          <w:szCs w:val="24"/>
        </w:rPr>
        <w:t>Consideration must be executed or executory but should not be past. Past consideration is bad consideration.</w:t>
      </w:r>
      <w:r w:rsidR="0080513A" w:rsidRPr="00AF6132">
        <w:rPr>
          <w:rFonts w:ascii="Bookman Old Style" w:hAnsi="Bookman Old Style"/>
          <w:sz w:val="24"/>
          <w:szCs w:val="24"/>
        </w:rPr>
        <w:t xml:space="preserve"> Analyze this statement while explaining exceptions to this general rule</w:t>
      </w:r>
      <w:r w:rsidR="00AF6132">
        <w:rPr>
          <w:rFonts w:ascii="Bookman Old Style" w:hAnsi="Bookman Old Style"/>
          <w:sz w:val="24"/>
          <w:szCs w:val="24"/>
        </w:rPr>
        <w:t>.                                         (10 marks)</w:t>
      </w:r>
      <w:r w:rsidR="009C393A" w:rsidRPr="00AF6132">
        <w:rPr>
          <w:rFonts w:ascii="Bookman Old Style" w:hAnsi="Bookman Old Style"/>
          <w:sz w:val="24"/>
          <w:szCs w:val="24"/>
        </w:rPr>
        <w:t xml:space="preserve"> </w:t>
      </w:r>
    </w:p>
    <w:p w14:paraId="751D4370" w14:textId="77777777" w:rsidR="006C0EAC" w:rsidRPr="00AF6132" w:rsidRDefault="002759D9" w:rsidP="00AF6132">
      <w:pPr>
        <w:rPr>
          <w:rFonts w:ascii="Bookman Old Style" w:hAnsi="Bookman Old Style"/>
          <w:sz w:val="24"/>
          <w:szCs w:val="24"/>
        </w:rPr>
      </w:pPr>
      <w:r w:rsidRPr="00AF6132">
        <w:rPr>
          <w:rFonts w:ascii="Bookman Old Style" w:hAnsi="Bookman Old Style"/>
          <w:sz w:val="24"/>
          <w:szCs w:val="24"/>
        </w:rPr>
        <w:t xml:space="preserve">b) In the words of </w:t>
      </w:r>
      <w:r w:rsidRPr="00AF6132">
        <w:rPr>
          <w:rFonts w:ascii="Bookman Old Style" w:hAnsi="Bookman Old Style"/>
          <w:b/>
          <w:bCs/>
          <w:sz w:val="24"/>
          <w:szCs w:val="24"/>
        </w:rPr>
        <w:t>Patterson J</w:t>
      </w:r>
      <w:r w:rsidRPr="00AF6132">
        <w:rPr>
          <w:rFonts w:ascii="Bookman Old Style" w:hAnsi="Bookman Old Style"/>
          <w:sz w:val="24"/>
          <w:szCs w:val="24"/>
        </w:rPr>
        <w:t xml:space="preserve"> in </w:t>
      </w:r>
      <w:r w:rsidRPr="00AF6132">
        <w:rPr>
          <w:rFonts w:ascii="Bookman Old Style" w:hAnsi="Bookman Old Style"/>
          <w:b/>
          <w:bCs/>
          <w:sz w:val="24"/>
          <w:szCs w:val="24"/>
        </w:rPr>
        <w:t>Thomas v. Thomas</w:t>
      </w:r>
      <w:r w:rsidRPr="00AF6132">
        <w:rPr>
          <w:rFonts w:ascii="Bookman Old Style" w:hAnsi="Bookman Old Style"/>
          <w:sz w:val="24"/>
          <w:szCs w:val="24"/>
        </w:rPr>
        <w:t xml:space="preserve">, </w:t>
      </w:r>
    </w:p>
    <w:p w14:paraId="29C6A2AE" w14:textId="372AA5E6" w:rsidR="002759D9" w:rsidRPr="00987CC4" w:rsidRDefault="002759D9" w:rsidP="006C0EAC">
      <w:pPr>
        <w:pStyle w:val="ListParagraph"/>
        <w:ind w:left="1440"/>
        <w:rPr>
          <w:rFonts w:ascii="Bookman Old Style" w:hAnsi="Bookman Old Style"/>
          <w:sz w:val="24"/>
          <w:szCs w:val="24"/>
        </w:rPr>
      </w:pPr>
      <w:r w:rsidRPr="00987CC4">
        <w:rPr>
          <w:rFonts w:ascii="Bookman Old Style" w:hAnsi="Bookman Old Style"/>
          <w:sz w:val="24"/>
          <w:szCs w:val="24"/>
        </w:rPr>
        <w:t>“</w:t>
      </w:r>
      <w:r w:rsidRPr="00987CC4">
        <w:rPr>
          <w:rFonts w:ascii="Bookman Old Style" w:hAnsi="Bookman Old Style"/>
          <w:i/>
          <w:iCs/>
          <w:sz w:val="24"/>
          <w:szCs w:val="24"/>
        </w:rPr>
        <w:t>Consideration means something which is of some value in the eye of the law moving from the plaintiff. It may be some benefit to the defendant or detriment to the plaintiff but at all events it must be moving from the plaintiff; The Doctrine of Privity of Contract</w:t>
      </w:r>
      <w:r w:rsidRPr="00987CC4">
        <w:rPr>
          <w:rFonts w:ascii="Bookman Old Style" w:hAnsi="Bookman Old Style"/>
          <w:sz w:val="24"/>
          <w:szCs w:val="24"/>
        </w:rPr>
        <w:t>”</w:t>
      </w:r>
    </w:p>
    <w:p w14:paraId="2A32D0EA" w14:textId="77777777" w:rsidR="00F177C9" w:rsidRPr="00987CC4" w:rsidRDefault="00F177C9" w:rsidP="006C0EAC">
      <w:pPr>
        <w:pStyle w:val="ListParagraph"/>
        <w:ind w:left="1440"/>
        <w:rPr>
          <w:rFonts w:ascii="Bookman Old Style" w:hAnsi="Bookman Old Style"/>
          <w:sz w:val="24"/>
          <w:szCs w:val="24"/>
        </w:rPr>
      </w:pPr>
    </w:p>
    <w:p w14:paraId="38C4FB31" w14:textId="77777777" w:rsidR="00C3096E" w:rsidRDefault="00C3096E" w:rsidP="00AF6132">
      <w:pPr>
        <w:rPr>
          <w:rFonts w:ascii="Bookman Old Style" w:hAnsi="Bookman Old Style"/>
          <w:sz w:val="24"/>
          <w:szCs w:val="24"/>
        </w:rPr>
      </w:pPr>
      <w:bookmarkStart w:id="9" w:name="_Hlk178556341"/>
    </w:p>
    <w:p w14:paraId="51961C5F" w14:textId="77777777" w:rsidR="00C3096E" w:rsidRDefault="00C3096E" w:rsidP="00AF6132">
      <w:pPr>
        <w:rPr>
          <w:rFonts w:ascii="Bookman Old Style" w:hAnsi="Bookman Old Style"/>
          <w:sz w:val="24"/>
          <w:szCs w:val="24"/>
        </w:rPr>
      </w:pPr>
    </w:p>
    <w:p w14:paraId="5752145B" w14:textId="77777777" w:rsidR="00C3096E" w:rsidRDefault="00C3096E" w:rsidP="00AF6132">
      <w:pPr>
        <w:rPr>
          <w:rFonts w:ascii="Bookman Old Style" w:hAnsi="Bookman Old Style"/>
          <w:sz w:val="24"/>
          <w:szCs w:val="24"/>
        </w:rPr>
      </w:pPr>
    </w:p>
    <w:p w14:paraId="4CD3BA65" w14:textId="4933263E" w:rsidR="00CA4142" w:rsidRPr="00AF6132" w:rsidRDefault="00092F3B" w:rsidP="00AF6132">
      <w:pPr>
        <w:rPr>
          <w:rFonts w:ascii="Bookman Old Style" w:hAnsi="Bookman Old Style"/>
          <w:sz w:val="24"/>
          <w:szCs w:val="24"/>
        </w:rPr>
      </w:pPr>
      <w:r w:rsidRPr="00AF6132">
        <w:rPr>
          <w:rFonts w:ascii="Bookman Old Style" w:hAnsi="Bookman Old Style"/>
          <w:sz w:val="24"/>
          <w:szCs w:val="24"/>
        </w:rPr>
        <w:t>What does the doctrine of “</w:t>
      </w:r>
      <w:r w:rsidRPr="00AF6132">
        <w:rPr>
          <w:rFonts w:ascii="Bookman Old Style" w:hAnsi="Bookman Old Style"/>
          <w:i/>
          <w:iCs/>
          <w:sz w:val="24"/>
          <w:szCs w:val="24"/>
        </w:rPr>
        <w:t>privity of contract</w:t>
      </w:r>
      <w:r w:rsidRPr="00AF6132">
        <w:rPr>
          <w:rFonts w:ascii="Bookman Old Style" w:hAnsi="Bookman Old Style"/>
          <w:sz w:val="24"/>
          <w:szCs w:val="24"/>
        </w:rPr>
        <w:t xml:space="preserve">” entail, and </w:t>
      </w:r>
      <w:r w:rsidR="00F177C9" w:rsidRPr="00AF6132">
        <w:rPr>
          <w:rFonts w:ascii="Bookman Old Style" w:hAnsi="Bookman Old Style"/>
          <w:sz w:val="24"/>
          <w:szCs w:val="24"/>
        </w:rPr>
        <w:t>in what circumstances</w:t>
      </w:r>
      <w:r w:rsidRPr="00AF6132">
        <w:rPr>
          <w:rFonts w:ascii="Bookman Old Style" w:hAnsi="Bookman Old Style"/>
          <w:sz w:val="24"/>
          <w:szCs w:val="24"/>
        </w:rPr>
        <w:t xml:space="preserve"> is a person who is not party to a contract</w:t>
      </w:r>
      <w:r w:rsidR="00F177C9" w:rsidRPr="00AF6132">
        <w:rPr>
          <w:rFonts w:ascii="Bookman Old Style" w:hAnsi="Bookman Old Style"/>
          <w:sz w:val="24"/>
          <w:szCs w:val="24"/>
        </w:rPr>
        <w:t>/a plaintiff</w:t>
      </w:r>
      <w:r w:rsidRPr="00AF6132">
        <w:rPr>
          <w:rFonts w:ascii="Bookman Old Style" w:hAnsi="Bookman Old Style"/>
          <w:sz w:val="24"/>
          <w:szCs w:val="24"/>
        </w:rPr>
        <w:t xml:space="preserve"> entitled to enforce the benefits of a contract?</w:t>
      </w:r>
      <w:bookmarkEnd w:id="9"/>
      <w:r w:rsidR="00AF6132">
        <w:rPr>
          <w:rFonts w:ascii="Bookman Old Style" w:hAnsi="Bookman Old Style"/>
          <w:sz w:val="24"/>
          <w:szCs w:val="24"/>
        </w:rPr>
        <w:t xml:space="preserve">                                                                         (4 marks)</w:t>
      </w:r>
      <w:r w:rsidR="009C393A" w:rsidRPr="00AF6132">
        <w:rPr>
          <w:rFonts w:ascii="Bookman Old Style" w:hAnsi="Bookman Old Style"/>
          <w:sz w:val="24"/>
          <w:szCs w:val="24"/>
        </w:rPr>
        <w:t xml:space="preserve"> </w:t>
      </w:r>
    </w:p>
    <w:p w14:paraId="38A3293D" w14:textId="77777777" w:rsidR="00372D45" w:rsidRPr="00987CC4" w:rsidRDefault="00372D45" w:rsidP="002759D9">
      <w:pPr>
        <w:pStyle w:val="ListParagraph"/>
        <w:rPr>
          <w:rFonts w:ascii="Bookman Old Style" w:hAnsi="Bookman Old Style"/>
          <w:sz w:val="24"/>
          <w:szCs w:val="24"/>
        </w:rPr>
      </w:pPr>
    </w:p>
    <w:p w14:paraId="6A7C1C01" w14:textId="77777777" w:rsidR="00C3096E" w:rsidRDefault="00372D45" w:rsidP="00C3096E">
      <w:pPr>
        <w:rPr>
          <w:rFonts w:ascii="Bookman Old Style" w:hAnsi="Bookman Old Style"/>
          <w:sz w:val="24"/>
          <w:szCs w:val="24"/>
        </w:rPr>
      </w:pPr>
      <w:r w:rsidRPr="00AF6132">
        <w:rPr>
          <w:rFonts w:ascii="Bookman Old Style" w:hAnsi="Bookman Old Style"/>
          <w:sz w:val="24"/>
          <w:szCs w:val="24"/>
        </w:rPr>
        <w:t xml:space="preserve">c) </w:t>
      </w:r>
      <w:r w:rsidR="00F177C9" w:rsidRPr="00AF6132">
        <w:rPr>
          <w:rFonts w:ascii="Bookman Old Style" w:hAnsi="Bookman Old Style"/>
          <w:sz w:val="24"/>
          <w:szCs w:val="24"/>
        </w:rPr>
        <w:t>With the aid of case law, f</w:t>
      </w:r>
      <w:r w:rsidRPr="00AF6132">
        <w:rPr>
          <w:rFonts w:ascii="Bookman Old Style" w:hAnsi="Bookman Old Style"/>
          <w:sz w:val="24"/>
          <w:szCs w:val="24"/>
        </w:rPr>
        <w:t>urther</w:t>
      </w:r>
      <w:r w:rsidR="00F177C9" w:rsidRPr="00AF6132">
        <w:rPr>
          <w:rFonts w:ascii="Bookman Old Style" w:hAnsi="Bookman Old Style"/>
          <w:sz w:val="24"/>
          <w:szCs w:val="24"/>
        </w:rPr>
        <w:t xml:space="preserve"> </w:t>
      </w:r>
      <w:r w:rsidRPr="00AF6132">
        <w:rPr>
          <w:rFonts w:ascii="Bookman Old Style" w:hAnsi="Bookman Old Style"/>
          <w:sz w:val="24"/>
          <w:szCs w:val="24"/>
        </w:rPr>
        <w:t>discuss other rules of consideration</w:t>
      </w:r>
      <w:r w:rsidR="00C3096E">
        <w:rPr>
          <w:rFonts w:ascii="Bookman Old Style" w:hAnsi="Bookman Old Style"/>
          <w:sz w:val="24"/>
          <w:szCs w:val="24"/>
        </w:rPr>
        <w:t>.</w:t>
      </w:r>
      <w:r w:rsidR="009C393A" w:rsidRPr="00AF6132">
        <w:rPr>
          <w:rFonts w:ascii="Bookman Old Style" w:hAnsi="Bookman Old Style"/>
          <w:sz w:val="24"/>
          <w:szCs w:val="24"/>
        </w:rPr>
        <w:t xml:space="preserve"> </w:t>
      </w:r>
      <w:r w:rsidR="00C3096E">
        <w:rPr>
          <w:rFonts w:ascii="Bookman Old Style" w:hAnsi="Bookman Old Style"/>
          <w:sz w:val="24"/>
          <w:szCs w:val="24"/>
        </w:rPr>
        <w:t xml:space="preserve">                                                                                     </w:t>
      </w:r>
      <w:r w:rsidR="00976661" w:rsidRPr="00AF6132">
        <w:rPr>
          <w:rFonts w:ascii="Bookman Old Style" w:hAnsi="Bookman Old Style"/>
          <w:sz w:val="24"/>
          <w:szCs w:val="24"/>
        </w:rPr>
        <w:t>(6</w:t>
      </w:r>
      <w:r w:rsidR="00C3096E">
        <w:rPr>
          <w:rFonts w:ascii="Bookman Old Style" w:hAnsi="Bookman Old Style"/>
          <w:sz w:val="24"/>
          <w:szCs w:val="24"/>
        </w:rPr>
        <w:t>marks)</w:t>
      </w:r>
      <w:r w:rsidR="009C393A" w:rsidRPr="00AF6132">
        <w:rPr>
          <w:rFonts w:ascii="Bookman Old Style" w:hAnsi="Bookman Old Style"/>
          <w:sz w:val="24"/>
          <w:szCs w:val="24"/>
        </w:rPr>
        <w:t xml:space="preserve"> </w:t>
      </w:r>
      <w:r w:rsidRPr="00AF6132">
        <w:rPr>
          <w:rFonts w:ascii="Bookman Old Style" w:hAnsi="Bookman Old Style"/>
          <w:sz w:val="24"/>
          <w:szCs w:val="24"/>
        </w:rPr>
        <w:t xml:space="preserve"> </w:t>
      </w:r>
    </w:p>
    <w:p w14:paraId="32462667" w14:textId="7DA628E7" w:rsidR="002F0F92" w:rsidRPr="00C3096E" w:rsidRDefault="00C3096E" w:rsidP="00C3096E">
      <w:pPr>
        <w:rPr>
          <w:rFonts w:ascii="Bookman Old Style" w:hAnsi="Bookman Old Style"/>
          <w:sz w:val="24"/>
          <w:szCs w:val="24"/>
        </w:rPr>
      </w:pPr>
      <w:r w:rsidRPr="00C3096E">
        <w:rPr>
          <w:rFonts w:ascii="Bookman Old Style" w:hAnsi="Bookman Old Style"/>
          <w:b/>
          <w:i/>
          <w:iCs/>
          <w:sz w:val="24"/>
          <w:szCs w:val="24"/>
        </w:rPr>
        <w:t>QUESTION FOUR</w:t>
      </w:r>
    </w:p>
    <w:p w14:paraId="34B059CD" w14:textId="190D6771" w:rsidR="00960C6C" w:rsidRPr="00C3096E" w:rsidRDefault="00960C6C" w:rsidP="00C3096E">
      <w:pPr>
        <w:rPr>
          <w:rFonts w:ascii="Bookman Old Style" w:hAnsi="Bookman Old Style"/>
          <w:i/>
          <w:iCs/>
          <w:sz w:val="24"/>
          <w:szCs w:val="24"/>
        </w:rPr>
      </w:pPr>
      <w:r w:rsidRPr="00C3096E">
        <w:rPr>
          <w:rFonts w:ascii="Bookman Old Style" w:hAnsi="Bookman Old Style"/>
          <w:i/>
          <w:iCs/>
          <w:sz w:val="24"/>
          <w:szCs w:val="24"/>
        </w:rPr>
        <w:t>"Capacity" of a party refers to the competence, power or fitness of such party (natural or juridical) to do certain things recognised in law. However, in practice, the law of contract restricts or limits the contractual capacity of certain classes of persons</w:t>
      </w:r>
      <w:r w:rsidRPr="00C3096E">
        <w:rPr>
          <w:rFonts w:ascii="Bookman Old Style" w:hAnsi="Bookman Old Style"/>
          <w:sz w:val="24"/>
          <w:szCs w:val="24"/>
        </w:rPr>
        <w:t xml:space="preserve"> </w:t>
      </w:r>
      <w:r w:rsidRPr="00C3096E">
        <w:rPr>
          <w:rFonts w:ascii="Bookman Old Style" w:hAnsi="Bookman Old Style"/>
          <w:i/>
          <w:iCs/>
          <w:sz w:val="24"/>
          <w:szCs w:val="24"/>
        </w:rPr>
        <w:t>for instance an infant/minor</w:t>
      </w:r>
      <w:r w:rsidR="00851772" w:rsidRPr="00C3096E">
        <w:rPr>
          <w:rFonts w:ascii="Bookman Old Style" w:hAnsi="Bookman Old Style"/>
          <w:i/>
          <w:iCs/>
          <w:sz w:val="24"/>
          <w:szCs w:val="24"/>
        </w:rPr>
        <w:t xml:space="preserve"> </w:t>
      </w:r>
      <w:r w:rsidRPr="00C3096E">
        <w:rPr>
          <w:rFonts w:ascii="Bookman Old Style" w:hAnsi="Bookman Old Style"/>
          <w:i/>
          <w:iCs/>
          <w:sz w:val="24"/>
          <w:szCs w:val="24"/>
        </w:rPr>
        <w:t xml:space="preserve">to enter into a contract. </w:t>
      </w:r>
    </w:p>
    <w:p w14:paraId="687EC758" w14:textId="77777777" w:rsidR="00AE0A7E" w:rsidRPr="00987CC4" w:rsidRDefault="00960C6C" w:rsidP="00AE0A7E">
      <w:pPr>
        <w:ind w:left="720"/>
        <w:rPr>
          <w:rFonts w:ascii="Bookman Old Style" w:hAnsi="Bookman Old Style"/>
          <w:b/>
          <w:bCs/>
          <w:sz w:val="24"/>
          <w:szCs w:val="24"/>
        </w:rPr>
      </w:pPr>
      <w:r w:rsidRPr="00987CC4">
        <w:rPr>
          <w:rFonts w:ascii="Bookman Old Style" w:hAnsi="Bookman Old Style"/>
          <w:b/>
          <w:bCs/>
          <w:sz w:val="24"/>
          <w:szCs w:val="24"/>
        </w:rPr>
        <w:t>APEX FINANCE INTERNATIONAL LIMITED &amp; another v KENYA ANTI-CORRUPTIONCOMMISSION [2012] KEHC 4622 (KLR)</w:t>
      </w:r>
    </w:p>
    <w:p w14:paraId="1C9C4D84" w14:textId="10A61EEC" w:rsidR="00960C6C" w:rsidRPr="00987CC4" w:rsidRDefault="00960C6C" w:rsidP="00C3096E">
      <w:pPr>
        <w:rPr>
          <w:rFonts w:ascii="Bookman Old Style" w:hAnsi="Bookman Old Style"/>
          <w:b/>
          <w:bCs/>
          <w:sz w:val="24"/>
          <w:szCs w:val="24"/>
        </w:rPr>
      </w:pPr>
      <w:r w:rsidRPr="00987CC4">
        <w:rPr>
          <w:rFonts w:ascii="Bookman Old Style" w:hAnsi="Bookman Old Style"/>
          <w:sz w:val="24"/>
          <w:szCs w:val="24"/>
        </w:rPr>
        <w:t>Using persons of unsound mind as your point of departure, discuss with the aid of case law, three other “</w:t>
      </w:r>
      <w:r w:rsidRPr="00987CC4">
        <w:rPr>
          <w:rFonts w:ascii="Bookman Old Style" w:hAnsi="Bookman Old Style"/>
          <w:i/>
          <w:iCs/>
          <w:sz w:val="24"/>
          <w:szCs w:val="24"/>
        </w:rPr>
        <w:t>class of persons</w:t>
      </w:r>
      <w:r w:rsidRPr="00987CC4">
        <w:rPr>
          <w:rFonts w:ascii="Bookman Old Style" w:hAnsi="Bookman Old Style"/>
          <w:sz w:val="24"/>
          <w:szCs w:val="24"/>
        </w:rPr>
        <w:t>” with no contractual capacity</w:t>
      </w:r>
      <w:r w:rsidR="00C3096E">
        <w:rPr>
          <w:rFonts w:ascii="Bookman Old Style" w:hAnsi="Bookman Old Style"/>
          <w:sz w:val="24"/>
          <w:szCs w:val="24"/>
        </w:rPr>
        <w:t>.</w:t>
      </w:r>
      <w:r w:rsidR="009C393A" w:rsidRPr="00987CC4">
        <w:rPr>
          <w:rFonts w:ascii="Bookman Old Style" w:hAnsi="Bookman Old Style"/>
          <w:sz w:val="24"/>
          <w:szCs w:val="24"/>
        </w:rPr>
        <w:t xml:space="preserve"> </w:t>
      </w:r>
      <w:r w:rsidR="00C3096E">
        <w:rPr>
          <w:rFonts w:ascii="Bookman Old Style" w:hAnsi="Bookman Old Style"/>
          <w:sz w:val="24"/>
          <w:szCs w:val="24"/>
        </w:rPr>
        <w:t>                                                                                           (20</w:t>
      </w:r>
      <w:r w:rsidR="00AE0A7E" w:rsidRPr="00987CC4">
        <w:rPr>
          <w:rFonts w:ascii="Bookman Old Style" w:hAnsi="Bookman Old Style"/>
          <w:sz w:val="24"/>
          <w:szCs w:val="24"/>
        </w:rPr>
        <w:t>marks)</w:t>
      </w:r>
      <w:bookmarkEnd w:id="8"/>
    </w:p>
    <w:p w14:paraId="266959B9" w14:textId="425A193C" w:rsidR="00C3096E" w:rsidRPr="00C3096E" w:rsidRDefault="00C3096E" w:rsidP="00C3096E">
      <w:pPr>
        <w:rPr>
          <w:rFonts w:ascii="Bookman Old Style" w:hAnsi="Bookman Old Style"/>
          <w:b/>
          <w:sz w:val="24"/>
          <w:szCs w:val="24"/>
        </w:rPr>
      </w:pPr>
      <w:bookmarkStart w:id="10" w:name="_Hlk178499680"/>
      <w:r w:rsidRPr="00C3096E">
        <w:rPr>
          <w:rFonts w:ascii="Bookman Old Style" w:hAnsi="Bookman Old Style"/>
          <w:b/>
          <w:sz w:val="24"/>
          <w:szCs w:val="24"/>
        </w:rPr>
        <w:t>QUESTION FIVE</w:t>
      </w:r>
    </w:p>
    <w:p w14:paraId="37FF239D" w14:textId="57A314FF" w:rsidR="007637B6" w:rsidRPr="00C3096E" w:rsidRDefault="007A03B0" w:rsidP="00C3096E">
      <w:pPr>
        <w:rPr>
          <w:rFonts w:ascii="Bookman Old Style" w:hAnsi="Bookman Old Style"/>
          <w:sz w:val="24"/>
          <w:szCs w:val="24"/>
        </w:rPr>
      </w:pPr>
      <w:r w:rsidRPr="00C3096E">
        <w:rPr>
          <w:rFonts w:ascii="Bookman Old Style" w:hAnsi="Bookman Old Style"/>
          <w:sz w:val="24"/>
          <w:szCs w:val="24"/>
        </w:rPr>
        <w:t>Briefly explain the following with reference to the</w:t>
      </w:r>
      <w:r w:rsidR="007637B6" w:rsidRPr="00C3096E">
        <w:rPr>
          <w:rFonts w:ascii="Bookman Old Style" w:hAnsi="Bookman Old Style"/>
          <w:sz w:val="24"/>
          <w:szCs w:val="24"/>
        </w:rPr>
        <w:t xml:space="preserve"> contents of a contract:</w:t>
      </w:r>
    </w:p>
    <w:p w14:paraId="34115893" w14:textId="14CB3AE2" w:rsidR="007637B6" w:rsidRPr="00987CC4" w:rsidRDefault="007637B6" w:rsidP="005D130A">
      <w:pPr>
        <w:pStyle w:val="ListParagraph"/>
        <w:numPr>
          <w:ilvl w:val="0"/>
          <w:numId w:val="4"/>
        </w:numPr>
        <w:rPr>
          <w:rFonts w:ascii="Bookman Old Style" w:hAnsi="Bookman Old Style"/>
          <w:sz w:val="24"/>
          <w:szCs w:val="24"/>
        </w:rPr>
      </w:pPr>
      <w:r w:rsidRPr="00987CC4">
        <w:rPr>
          <w:rFonts w:ascii="Bookman Old Style" w:hAnsi="Bookman Old Style"/>
          <w:sz w:val="24"/>
          <w:szCs w:val="24"/>
        </w:rPr>
        <w:t>Conditions</w:t>
      </w:r>
      <w:r w:rsidR="00C75786" w:rsidRPr="00987CC4">
        <w:rPr>
          <w:rFonts w:ascii="Bookman Old Style" w:hAnsi="Bookman Old Style"/>
          <w:sz w:val="24"/>
          <w:szCs w:val="24"/>
        </w:rPr>
        <w:t xml:space="preserve"> </w:t>
      </w:r>
      <w:r w:rsidR="00C3096E">
        <w:rPr>
          <w:rFonts w:ascii="Bookman Old Style" w:hAnsi="Bookman Old Style"/>
          <w:sz w:val="24"/>
          <w:szCs w:val="24"/>
        </w:rPr>
        <w:t xml:space="preserve">                                                                           </w:t>
      </w:r>
      <w:r w:rsidR="00C75786" w:rsidRPr="00987CC4">
        <w:rPr>
          <w:rFonts w:ascii="Bookman Old Style" w:hAnsi="Bookman Old Style"/>
          <w:sz w:val="24"/>
          <w:szCs w:val="24"/>
        </w:rPr>
        <w:t>(</w:t>
      </w:r>
      <w:r w:rsidR="009C393A" w:rsidRPr="00987CC4">
        <w:rPr>
          <w:rFonts w:ascii="Bookman Old Style" w:hAnsi="Bookman Old Style"/>
          <w:sz w:val="24"/>
          <w:szCs w:val="24"/>
        </w:rPr>
        <w:t xml:space="preserve">5 </w:t>
      </w:r>
      <w:r w:rsidR="00C75786" w:rsidRPr="00987CC4">
        <w:rPr>
          <w:rFonts w:ascii="Bookman Old Style" w:hAnsi="Bookman Old Style"/>
          <w:sz w:val="24"/>
          <w:szCs w:val="24"/>
        </w:rPr>
        <w:t>marks)</w:t>
      </w:r>
    </w:p>
    <w:p w14:paraId="4AE8F42B" w14:textId="671D02D1" w:rsidR="00BD3BC9" w:rsidRPr="00987CC4" w:rsidRDefault="00BD3BC9" w:rsidP="005D130A">
      <w:pPr>
        <w:pStyle w:val="ListParagraph"/>
        <w:numPr>
          <w:ilvl w:val="0"/>
          <w:numId w:val="4"/>
        </w:numPr>
        <w:rPr>
          <w:rFonts w:ascii="Bookman Old Style" w:hAnsi="Bookman Old Style"/>
          <w:sz w:val="24"/>
          <w:szCs w:val="24"/>
        </w:rPr>
      </w:pPr>
      <w:r w:rsidRPr="00987CC4">
        <w:rPr>
          <w:rFonts w:ascii="Bookman Old Style" w:hAnsi="Bookman Old Style"/>
          <w:sz w:val="24"/>
          <w:szCs w:val="24"/>
        </w:rPr>
        <w:t xml:space="preserve">Warranties </w:t>
      </w:r>
      <w:r w:rsidR="00C3096E">
        <w:rPr>
          <w:rFonts w:ascii="Bookman Old Style" w:hAnsi="Bookman Old Style"/>
          <w:sz w:val="24"/>
          <w:szCs w:val="24"/>
        </w:rPr>
        <w:t xml:space="preserve">                                                                           </w:t>
      </w:r>
      <w:r w:rsidR="00C75786" w:rsidRPr="00987CC4">
        <w:rPr>
          <w:rFonts w:ascii="Bookman Old Style" w:hAnsi="Bookman Old Style"/>
          <w:sz w:val="24"/>
          <w:szCs w:val="24"/>
        </w:rPr>
        <w:t>(</w:t>
      </w:r>
      <w:r w:rsidR="009C393A" w:rsidRPr="00987CC4">
        <w:rPr>
          <w:rFonts w:ascii="Bookman Old Style" w:hAnsi="Bookman Old Style"/>
          <w:sz w:val="24"/>
          <w:szCs w:val="24"/>
        </w:rPr>
        <w:t xml:space="preserve">5 </w:t>
      </w:r>
      <w:r w:rsidR="00C75786" w:rsidRPr="00987CC4">
        <w:rPr>
          <w:rFonts w:ascii="Bookman Old Style" w:hAnsi="Bookman Old Style"/>
          <w:sz w:val="24"/>
          <w:szCs w:val="24"/>
        </w:rPr>
        <w:t>marks)</w:t>
      </w:r>
    </w:p>
    <w:p w14:paraId="74964592" w14:textId="2762A678" w:rsidR="007637B6" w:rsidRPr="00987CC4" w:rsidRDefault="00BD3BC9" w:rsidP="005D130A">
      <w:pPr>
        <w:pStyle w:val="ListParagraph"/>
        <w:numPr>
          <w:ilvl w:val="0"/>
          <w:numId w:val="4"/>
        </w:numPr>
        <w:rPr>
          <w:rFonts w:ascii="Bookman Old Style" w:hAnsi="Bookman Old Style"/>
          <w:sz w:val="24"/>
          <w:szCs w:val="24"/>
        </w:rPr>
      </w:pPr>
      <w:r w:rsidRPr="00987CC4">
        <w:rPr>
          <w:rFonts w:ascii="Bookman Old Style" w:hAnsi="Bookman Old Style"/>
          <w:sz w:val="24"/>
          <w:szCs w:val="24"/>
        </w:rPr>
        <w:t>Innominate terms</w:t>
      </w:r>
      <w:r w:rsidR="00C75786" w:rsidRPr="00987CC4">
        <w:rPr>
          <w:rFonts w:ascii="Bookman Old Style" w:hAnsi="Bookman Old Style"/>
          <w:sz w:val="24"/>
          <w:szCs w:val="24"/>
        </w:rPr>
        <w:t xml:space="preserve"> </w:t>
      </w:r>
      <w:r w:rsidR="00C3096E">
        <w:rPr>
          <w:rFonts w:ascii="Bookman Old Style" w:hAnsi="Bookman Old Style"/>
          <w:sz w:val="24"/>
          <w:szCs w:val="24"/>
        </w:rPr>
        <w:t xml:space="preserve">                                                                 </w:t>
      </w:r>
      <w:r w:rsidR="00C75786" w:rsidRPr="00987CC4">
        <w:rPr>
          <w:rFonts w:ascii="Bookman Old Style" w:hAnsi="Bookman Old Style"/>
          <w:sz w:val="24"/>
          <w:szCs w:val="24"/>
        </w:rPr>
        <w:t>(</w:t>
      </w:r>
      <w:r w:rsidR="009C393A" w:rsidRPr="00987CC4">
        <w:rPr>
          <w:rFonts w:ascii="Bookman Old Style" w:hAnsi="Bookman Old Style"/>
          <w:sz w:val="24"/>
          <w:szCs w:val="24"/>
        </w:rPr>
        <w:t>5</w:t>
      </w:r>
      <w:r w:rsidR="00C75786" w:rsidRPr="00987CC4">
        <w:rPr>
          <w:rFonts w:ascii="Bookman Old Style" w:hAnsi="Bookman Old Style"/>
          <w:sz w:val="24"/>
          <w:szCs w:val="24"/>
        </w:rPr>
        <w:t xml:space="preserve"> marks)</w:t>
      </w:r>
    </w:p>
    <w:p w14:paraId="4FBAEE32" w14:textId="09648368" w:rsidR="00B03640" w:rsidRPr="00987CC4" w:rsidRDefault="00FA6821" w:rsidP="00B03640">
      <w:pPr>
        <w:pStyle w:val="ListParagraph"/>
        <w:numPr>
          <w:ilvl w:val="0"/>
          <w:numId w:val="4"/>
        </w:numPr>
        <w:rPr>
          <w:rFonts w:ascii="Bookman Old Style" w:hAnsi="Bookman Old Style"/>
          <w:sz w:val="24"/>
          <w:szCs w:val="24"/>
        </w:rPr>
      </w:pPr>
      <w:r w:rsidRPr="00987CC4">
        <w:rPr>
          <w:rFonts w:ascii="Bookman Old Style" w:hAnsi="Bookman Old Style"/>
          <w:sz w:val="24"/>
          <w:szCs w:val="24"/>
        </w:rPr>
        <w:t>Exclusion clauses</w:t>
      </w:r>
      <w:r w:rsidR="00C75786" w:rsidRPr="00987CC4">
        <w:rPr>
          <w:rFonts w:ascii="Bookman Old Style" w:hAnsi="Bookman Old Style"/>
          <w:sz w:val="24"/>
          <w:szCs w:val="24"/>
        </w:rPr>
        <w:t xml:space="preserve"> </w:t>
      </w:r>
      <w:r w:rsidR="00C3096E">
        <w:rPr>
          <w:rFonts w:ascii="Bookman Old Style" w:hAnsi="Bookman Old Style"/>
          <w:sz w:val="24"/>
          <w:szCs w:val="24"/>
        </w:rPr>
        <w:t xml:space="preserve">                                                                </w:t>
      </w:r>
      <w:bookmarkStart w:id="11" w:name="_GoBack"/>
      <w:bookmarkEnd w:id="11"/>
      <w:r w:rsidR="00C75786" w:rsidRPr="00987CC4">
        <w:rPr>
          <w:rFonts w:ascii="Bookman Old Style" w:hAnsi="Bookman Old Style"/>
          <w:sz w:val="24"/>
          <w:szCs w:val="24"/>
        </w:rPr>
        <w:t>(</w:t>
      </w:r>
      <w:r w:rsidR="009C393A" w:rsidRPr="00987CC4">
        <w:rPr>
          <w:rFonts w:ascii="Bookman Old Style" w:hAnsi="Bookman Old Style"/>
          <w:sz w:val="24"/>
          <w:szCs w:val="24"/>
        </w:rPr>
        <w:t xml:space="preserve">5 </w:t>
      </w:r>
      <w:r w:rsidR="00C75786" w:rsidRPr="00987CC4">
        <w:rPr>
          <w:rFonts w:ascii="Bookman Old Style" w:hAnsi="Bookman Old Style"/>
          <w:sz w:val="24"/>
          <w:szCs w:val="24"/>
        </w:rPr>
        <w:t>marks)</w:t>
      </w:r>
      <w:bookmarkEnd w:id="10"/>
    </w:p>
    <w:sectPr w:rsidR="00B03640" w:rsidRPr="00987CC4" w:rsidSect="00FD7F05">
      <w:footerReference w:type="default" r:id="rId8"/>
      <w:pgSz w:w="12240" w:h="15840"/>
      <w:pgMar w:top="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154CD7" w14:textId="77777777" w:rsidR="00FF0D6B" w:rsidRDefault="00FF0D6B" w:rsidP="00987CC4">
      <w:pPr>
        <w:spacing w:after="0" w:line="240" w:lineRule="auto"/>
      </w:pPr>
      <w:r>
        <w:separator/>
      </w:r>
    </w:p>
  </w:endnote>
  <w:endnote w:type="continuationSeparator" w:id="0">
    <w:p w14:paraId="35DC8F3C" w14:textId="77777777" w:rsidR="00FF0D6B" w:rsidRDefault="00FF0D6B" w:rsidP="00987C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27718978"/>
      <w:docPartObj>
        <w:docPartGallery w:val="Page Numbers (Bottom of Page)"/>
        <w:docPartUnique/>
      </w:docPartObj>
    </w:sdtPr>
    <w:sdtContent>
      <w:sdt>
        <w:sdtPr>
          <w:rPr>
            <w:i/>
          </w:rPr>
          <w:id w:val="1728636285"/>
          <w:docPartObj>
            <w:docPartGallery w:val="Page Numbers (Top of Page)"/>
            <w:docPartUnique/>
          </w:docPartObj>
        </w:sdtPr>
        <w:sdtContent>
          <w:p w14:paraId="24B26C6F" w14:textId="171C0D64" w:rsidR="00987CC4" w:rsidRPr="00987CC4" w:rsidRDefault="00987CC4">
            <w:pPr>
              <w:pStyle w:val="Footer"/>
              <w:jc w:val="center"/>
              <w:rPr>
                <w:i/>
              </w:rPr>
            </w:pPr>
            <w:r w:rsidRPr="00987CC4">
              <w:rPr>
                <w:i/>
              </w:rPr>
              <w:t xml:space="preserve">Page </w:t>
            </w:r>
            <w:r w:rsidRPr="00987CC4">
              <w:rPr>
                <w:b/>
                <w:bCs/>
                <w:i/>
                <w:sz w:val="24"/>
                <w:szCs w:val="24"/>
              </w:rPr>
              <w:fldChar w:fldCharType="begin"/>
            </w:r>
            <w:r w:rsidRPr="00987CC4">
              <w:rPr>
                <w:b/>
                <w:bCs/>
                <w:i/>
              </w:rPr>
              <w:instrText xml:space="preserve"> PAGE </w:instrText>
            </w:r>
            <w:r w:rsidRPr="00987CC4">
              <w:rPr>
                <w:b/>
                <w:bCs/>
                <w:i/>
                <w:sz w:val="24"/>
                <w:szCs w:val="24"/>
              </w:rPr>
              <w:fldChar w:fldCharType="separate"/>
            </w:r>
            <w:r w:rsidR="00C3096E">
              <w:rPr>
                <w:b/>
                <w:bCs/>
                <w:i/>
                <w:noProof/>
              </w:rPr>
              <w:t>1</w:t>
            </w:r>
            <w:r w:rsidRPr="00987CC4">
              <w:rPr>
                <w:b/>
                <w:bCs/>
                <w:i/>
                <w:sz w:val="24"/>
                <w:szCs w:val="24"/>
              </w:rPr>
              <w:fldChar w:fldCharType="end"/>
            </w:r>
            <w:r w:rsidRPr="00987CC4">
              <w:rPr>
                <w:i/>
              </w:rPr>
              <w:t xml:space="preserve"> of </w:t>
            </w:r>
            <w:r w:rsidRPr="00987CC4">
              <w:rPr>
                <w:b/>
                <w:bCs/>
                <w:i/>
                <w:sz w:val="24"/>
                <w:szCs w:val="24"/>
              </w:rPr>
              <w:fldChar w:fldCharType="begin"/>
            </w:r>
            <w:r w:rsidRPr="00987CC4">
              <w:rPr>
                <w:b/>
                <w:bCs/>
                <w:i/>
              </w:rPr>
              <w:instrText xml:space="preserve"> NUMPAGES  </w:instrText>
            </w:r>
            <w:r w:rsidRPr="00987CC4">
              <w:rPr>
                <w:b/>
                <w:bCs/>
                <w:i/>
                <w:sz w:val="24"/>
                <w:szCs w:val="24"/>
              </w:rPr>
              <w:fldChar w:fldCharType="separate"/>
            </w:r>
            <w:r w:rsidR="00C3096E">
              <w:rPr>
                <w:b/>
                <w:bCs/>
                <w:i/>
                <w:noProof/>
              </w:rPr>
              <w:t>3</w:t>
            </w:r>
            <w:r w:rsidRPr="00987CC4">
              <w:rPr>
                <w:b/>
                <w:bCs/>
                <w:i/>
                <w:sz w:val="24"/>
                <w:szCs w:val="24"/>
              </w:rPr>
              <w:fldChar w:fldCharType="end"/>
            </w:r>
          </w:p>
        </w:sdtContent>
      </w:sdt>
    </w:sdtContent>
  </w:sdt>
  <w:p w14:paraId="1ABEF815" w14:textId="77777777" w:rsidR="00987CC4" w:rsidRPr="00987CC4" w:rsidRDefault="00987CC4">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21336F" w14:textId="77777777" w:rsidR="00FF0D6B" w:rsidRDefault="00FF0D6B" w:rsidP="00987CC4">
      <w:pPr>
        <w:spacing w:after="0" w:line="240" w:lineRule="auto"/>
      </w:pPr>
      <w:r>
        <w:separator/>
      </w:r>
    </w:p>
  </w:footnote>
  <w:footnote w:type="continuationSeparator" w:id="0">
    <w:p w14:paraId="70FD5306" w14:textId="77777777" w:rsidR="00FF0D6B" w:rsidRDefault="00FF0D6B" w:rsidP="00987C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2614A"/>
    <w:multiLevelType w:val="hybridMultilevel"/>
    <w:tmpl w:val="294A47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9F59BC"/>
    <w:multiLevelType w:val="hybridMultilevel"/>
    <w:tmpl w:val="9BEE6392"/>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A121361"/>
    <w:multiLevelType w:val="hybridMultilevel"/>
    <w:tmpl w:val="9AB8F1A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947BBA"/>
    <w:multiLevelType w:val="hybridMultilevel"/>
    <w:tmpl w:val="E04E9D3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46B672DF"/>
    <w:multiLevelType w:val="hybridMultilevel"/>
    <w:tmpl w:val="B88EC8C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967350F"/>
    <w:multiLevelType w:val="hybridMultilevel"/>
    <w:tmpl w:val="70283708"/>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689267E9"/>
    <w:multiLevelType w:val="hybridMultilevel"/>
    <w:tmpl w:val="77985F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7"/>
  </w:num>
  <w:num w:numId="3">
    <w:abstractNumId w:val="0"/>
  </w:num>
  <w:num w:numId="4">
    <w:abstractNumId w:val="5"/>
  </w:num>
  <w:num w:numId="5">
    <w:abstractNumId w:val="3"/>
  </w:num>
  <w:num w:numId="6">
    <w:abstractNumId w:val="6"/>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65BC"/>
    <w:rsid w:val="000354EB"/>
    <w:rsid w:val="00092F3B"/>
    <w:rsid w:val="000C1631"/>
    <w:rsid w:val="000D3D96"/>
    <w:rsid w:val="000E79A0"/>
    <w:rsid w:val="000F0DE7"/>
    <w:rsid w:val="000F34D9"/>
    <w:rsid w:val="000F4C76"/>
    <w:rsid w:val="0012091D"/>
    <w:rsid w:val="00132791"/>
    <w:rsid w:val="001423AA"/>
    <w:rsid w:val="00142E05"/>
    <w:rsid w:val="00153691"/>
    <w:rsid w:val="001B3F2A"/>
    <w:rsid w:val="001D5778"/>
    <w:rsid w:val="001E33D8"/>
    <w:rsid w:val="00210214"/>
    <w:rsid w:val="00220669"/>
    <w:rsid w:val="00227D95"/>
    <w:rsid w:val="0023094D"/>
    <w:rsid w:val="0023110F"/>
    <w:rsid w:val="00267B81"/>
    <w:rsid w:val="002759D9"/>
    <w:rsid w:val="00295EA6"/>
    <w:rsid w:val="002A0A10"/>
    <w:rsid w:val="002D582F"/>
    <w:rsid w:val="002E2D53"/>
    <w:rsid w:val="002F0F92"/>
    <w:rsid w:val="00302A9B"/>
    <w:rsid w:val="00315B22"/>
    <w:rsid w:val="00320C4E"/>
    <w:rsid w:val="00330F38"/>
    <w:rsid w:val="00335E0E"/>
    <w:rsid w:val="00343AF9"/>
    <w:rsid w:val="003537D4"/>
    <w:rsid w:val="003569EE"/>
    <w:rsid w:val="003668D7"/>
    <w:rsid w:val="00372D45"/>
    <w:rsid w:val="00374D6B"/>
    <w:rsid w:val="00390857"/>
    <w:rsid w:val="003A58F4"/>
    <w:rsid w:val="003C1918"/>
    <w:rsid w:val="003D20C1"/>
    <w:rsid w:val="003D73A1"/>
    <w:rsid w:val="00440DB9"/>
    <w:rsid w:val="0044179D"/>
    <w:rsid w:val="0046320B"/>
    <w:rsid w:val="004701B2"/>
    <w:rsid w:val="00481A2C"/>
    <w:rsid w:val="004A5912"/>
    <w:rsid w:val="004A650A"/>
    <w:rsid w:val="004D6A7B"/>
    <w:rsid w:val="004E4DB1"/>
    <w:rsid w:val="004F6E7E"/>
    <w:rsid w:val="00545706"/>
    <w:rsid w:val="0055096A"/>
    <w:rsid w:val="00584639"/>
    <w:rsid w:val="00597FD7"/>
    <w:rsid w:val="005D130A"/>
    <w:rsid w:val="005F3D85"/>
    <w:rsid w:val="005F792E"/>
    <w:rsid w:val="00617A1D"/>
    <w:rsid w:val="00642709"/>
    <w:rsid w:val="00647E5E"/>
    <w:rsid w:val="00666D85"/>
    <w:rsid w:val="00694E07"/>
    <w:rsid w:val="006971A1"/>
    <w:rsid w:val="006C0EAC"/>
    <w:rsid w:val="006E77BB"/>
    <w:rsid w:val="00721E10"/>
    <w:rsid w:val="007262E5"/>
    <w:rsid w:val="007637B6"/>
    <w:rsid w:val="00772C93"/>
    <w:rsid w:val="00774127"/>
    <w:rsid w:val="00774C52"/>
    <w:rsid w:val="00777FB0"/>
    <w:rsid w:val="00781CD7"/>
    <w:rsid w:val="007871B0"/>
    <w:rsid w:val="007900E3"/>
    <w:rsid w:val="007A03B0"/>
    <w:rsid w:val="007B46D4"/>
    <w:rsid w:val="007D7A53"/>
    <w:rsid w:val="007F3A6A"/>
    <w:rsid w:val="007F4C04"/>
    <w:rsid w:val="0080513A"/>
    <w:rsid w:val="008310A9"/>
    <w:rsid w:val="00851772"/>
    <w:rsid w:val="00875A67"/>
    <w:rsid w:val="008D2218"/>
    <w:rsid w:val="008D41C2"/>
    <w:rsid w:val="008E68AB"/>
    <w:rsid w:val="008F09DB"/>
    <w:rsid w:val="008F0D49"/>
    <w:rsid w:val="00904904"/>
    <w:rsid w:val="00912842"/>
    <w:rsid w:val="00920363"/>
    <w:rsid w:val="00931BB0"/>
    <w:rsid w:val="00945CDE"/>
    <w:rsid w:val="00947E00"/>
    <w:rsid w:val="00960C6C"/>
    <w:rsid w:val="00971A25"/>
    <w:rsid w:val="00976661"/>
    <w:rsid w:val="009818DB"/>
    <w:rsid w:val="00987CC4"/>
    <w:rsid w:val="00995DD8"/>
    <w:rsid w:val="009C393A"/>
    <w:rsid w:val="009C49F8"/>
    <w:rsid w:val="00A11AC4"/>
    <w:rsid w:val="00A820C9"/>
    <w:rsid w:val="00A85C45"/>
    <w:rsid w:val="00AA5BAD"/>
    <w:rsid w:val="00AC49BD"/>
    <w:rsid w:val="00AE0A7E"/>
    <w:rsid w:val="00AF6132"/>
    <w:rsid w:val="00B03640"/>
    <w:rsid w:val="00B04D9B"/>
    <w:rsid w:val="00B1707E"/>
    <w:rsid w:val="00B40B2C"/>
    <w:rsid w:val="00B42F8F"/>
    <w:rsid w:val="00B74238"/>
    <w:rsid w:val="00B84E41"/>
    <w:rsid w:val="00BB3E46"/>
    <w:rsid w:val="00BD3BC9"/>
    <w:rsid w:val="00C3096E"/>
    <w:rsid w:val="00C7320A"/>
    <w:rsid w:val="00C74A23"/>
    <w:rsid w:val="00C75786"/>
    <w:rsid w:val="00C77C73"/>
    <w:rsid w:val="00C84003"/>
    <w:rsid w:val="00C927E2"/>
    <w:rsid w:val="00CA4142"/>
    <w:rsid w:val="00CB7A55"/>
    <w:rsid w:val="00CF1FF3"/>
    <w:rsid w:val="00CF4B44"/>
    <w:rsid w:val="00D11090"/>
    <w:rsid w:val="00D47098"/>
    <w:rsid w:val="00D80B1F"/>
    <w:rsid w:val="00DB3083"/>
    <w:rsid w:val="00DB3138"/>
    <w:rsid w:val="00DB7166"/>
    <w:rsid w:val="00DD051F"/>
    <w:rsid w:val="00DE30A7"/>
    <w:rsid w:val="00DF6913"/>
    <w:rsid w:val="00E165BC"/>
    <w:rsid w:val="00E30A36"/>
    <w:rsid w:val="00E613F4"/>
    <w:rsid w:val="00E639E4"/>
    <w:rsid w:val="00E67826"/>
    <w:rsid w:val="00E742EF"/>
    <w:rsid w:val="00EB24D4"/>
    <w:rsid w:val="00EC385D"/>
    <w:rsid w:val="00ED7FF9"/>
    <w:rsid w:val="00EE12E1"/>
    <w:rsid w:val="00F07B16"/>
    <w:rsid w:val="00F11384"/>
    <w:rsid w:val="00F177C9"/>
    <w:rsid w:val="00F24306"/>
    <w:rsid w:val="00F42A1D"/>
    <w:rsid w:val="00F437E6"/>
    <w:rsid w:val="00F57F2F"/>
    <w:rsid w:val="00F6051A"/>
    <w:rsid w:val="00F72B25"/>
    <w:rsid w:val="00FA6821"/>
    <w:rsid w:val="00FB4041"/>
    <w:rsid w:val="00FB59B9"/>
    <w:rsid w:val="00FC1E38"/>
    <w:rsid w:val="00FD1945"/>
    <w:rsid w:val="00FD7F05"/>
    <w:rsid w:val="00FF0D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164C9"/>
  <w15:docId w15:val="{B878E1D7-18B0-47AC-AC7B-F0F7EF0C4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1918"/>
    <w:pPr>
      <w:ind w:left="720"/>
      <w:contextualSpacing/>
    </w:pPr>
  </w:style>
  <w:style w:type="paragraph" w:styleId="BalloonText">
    <w:name w:val="Balloon Text"/>
    <w:basedOn w:val="Normal"/>
    <w:link w:val="BalloonTextChar"/>
    <w:uiPriority w:val="99"/>
    <w:semiHidden/>
    <w:unhideWhenUsed/>
    <w:rsid w:val="006971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971A1"/>
    <w:rPr>
      <w:rFonts w:ascii="Tahoma" w:hAnsi="Tahoma" w:cs="Tahoma"/>
      <w:sz w:val="16"/>
      <w:szCs w:val="16"/>
    </w:rPr>
  </w:style>
  <w:style w:type="character" w:styleId="CommentReference">
    <w:name w:val="annotation reference"/>
    <w:basedOn w:val="DefaultParagraphFont"/>
    <w:uiPriority w:val="99"/>
    <w:semiHidden/>
    <w:unhideWhenUsed/>
    <w:rsid w:val="006971A1"/>
    <w:rPr>
      <w:sz w:val="16"/>
      <w:szCs w:val="16"/>
    </w:rPr>
  </w:style>
  <w:style w:type="paragraph" w:styleId="CommentText">
    <w:name w:val="annotation text"/>
    <w:basedOn w:val="Normal"/>
    <w:link w:val="CommentTextChar"/>
    <w:uiPriority w:val="99"/>
    <w:semiHidden/>
    <w:unhideWhenUsed/>
    <w:rsid w:val="006971A1"/>
    <w:pPr>
      <w:spacing w:line="240" w:lineRule="auto"/>
    </w:pPr>
    <w:rPr>
      <w:sz w:val="20"/>
      <w:szCs w:val="20"/>
    </w:rPr>
  </w:style>
  <w:style w:type="character" w:customStyle="1" w:styleId="CommentTextChar">
    <w:name w:val="Comment Text Char"/>
    <w:basedOn w:val="DefaultParagraphFont"/>
    <w:link w:val="CommentText"/>
    <w:uiPriority w:val="99"/>
    <w:semiHidden/>
    <w:rsid w:val="006971A1"/>
    <w:rPr>
      <w:sz w:val="20"/>
      <w:szCs w:val="20"/>
    </w:rPr>
  </w:style>
  <w:style w:type="paragraph" w:styleId="CommentSubject">
    <w:name w:val="annotation subject"/>
    <w:basedOn w:val="CommentText"/>
    <w:next w:val="CommentText"/>
    <w:link w:val="CommentSubjectChar"/>
    <w:uiPriority w:val="99"/>
    <w:semiHidden/>
    <w:unhideWhenUsed/>
    <w:rsid w:val="006971A1"/>
    <w:rPr>
      <w:b/>
      <w:bCs/>
    </w:rPr>
  </w:style>
  <w:style w:type="character" w:customStyle="1" w:styleId="CommentSubjectChar">
    <w:name w:val="Comment Subject Char"/>
    <w:basedOn w:val="CommentTextChar"/>
    <w:link w:val="CommentSubject"/>
    <w:uiPriority w:val="99"/>
    <w:semiHidden/>
    <w:rsid w:val="006971A1"/>
    <w:rPr>
      <w:b/>
      <w:bCs/>
      <w:sz w:val="20"/>
      <w:szCs w:val="20"/>
    </w:rPr>
  </w:style>
  <w:style w:type="paragraph" w:styleId="Header">
    <w:name w:val="header"/>
    <w:basedOn w:val="Normal"/>
    <w:link w:val="HeaderChar"/>
    <w:uiPriority w:val="99"/>
    <w:unhideWhenUsed/>
    <w:rsid w:val="00987C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87CC4"/>
  </w:style>
  <w:style w:type="paragraph" w:styleId="Footer">
    <w:name w:val="footer"/>
    <w:basedOn w:val="Normal"/>
    <w:link w:val="FooterChar"/>
    <w:uiPriority w:val="99"/>
    <w:unhideWhenUsed/>
    <w:rsid w:val="00987C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7C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3</Pages>
  <Words>854</Words>
  <Characters>4869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Barasa</dc:creator>
  <cp:keywords/>
  <dc:description/>
  <cp:lastModifiedBy>KISII UNIVERSITY</cp:lastModifiedBy>
  <cp:revision>16</cp:revision>
  <cp:lastPrinted>2025-03-26T18:58:00Z</cp:lastPrinted>
  <dcterms:created xsi:type="dcterms:W3CDTF">2025-03-26T18:06:00Z</dcterms:created>
  <dcterms:modified xsi:type="dcterms:W3CDTF">2025-03-26T16:10:00Z</dcterms:modified>
</cp:coreProperties>
</file>